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923A44" w14:textId="77777777" w:rsidR="00F80EAB" w:rsidRPr="002C5393" w:rsidRDefault="00F80EAB" w:rsidP="007F4375">
      <w:pPr>
        <w:spacing w:after="0" w:line="240" w:lineRule="auto"/>
        <w:jc w:val="center"/>
        <w:rPr>
          <w:rFonts w:ascii="Cambria" w:hAnsi="Cambria" w:cs="Arial"/>
          <w:b/>
          <w:bCs/>
          <w:sz w:val="24"/>
          <w:szCs w:val="24"/>
        </w:rPr>
      </w:pPr>
      <w:bookmarkStart w:id="0" w:name="_GoBack"/>
    </w:p>
    <w:p w14:paraId="148C3BED" w14:textId="77777777" w:rsidR="00F80EAB" w:rsidRPr="002C5393" w:rsidRDefault="00F80EAB" w:rsidP="007F4375">
      <w:pPr>
        <w:spacing w:after="0" w:line="240" w:lineRule="auto"/>
        <w:jc w:val="center"/>
        <w:rPr>
          <w:rFonts w:ascii="Cambria" w:hAnsi="Cambria" w:cs="Arial"/>
          <w:b/>
          <w:bCs/>
          <w:sz w:val="24"/>
          <w:szCs w:val="24"/>
        </w:rPr>
      </w:pPr>
    </w:p>
    <w:p w14:paraId="556B4531" w14:textId="77777777" w:rsidR="00F80EAB" w:rsidRPr="002C5393" w:rsidRDefault="00F80EAB" w:rsidP="007F4375">
      <w:pPr>
        <w:spacing w:after="0" w:line="240" w:lineRule="auto"/>
        <w:jc w:val="center"/>
        <w:rPr>
          <w:rFonts w:ascii="Cambria" w:hAnsi="Cambria" w:cs="Arial"/>
          <w:b/>
          <w:bCs/>
          <w:sz w:val="24"/>
          <w:szCs w:val="24"/>
        </w:rPr>
      </w:pPr>
    </w:p>
    <w:p w14:paraId="2E056999" w14:textId="77777777" w:rsidR="00F80EAB" w:rsidRPr="002C5393" w:rsidRDefault="00F80EAB" w:rsidP="007F4375">
      <w:pPr>
        <w:spacing w:after="0" w:line="240" w:lineRule="auto"/>
        <w:jc w:val="center"/>
        <w:rPr>
          <w:rFonts w:ascii="Cambria" w:hAnsi="Cambria" w:cs="Arial"/>
          <w:b/>
          <w:bCs/>
          <w:sz w:val="24"/>
          <w:szCs w:val="24"/>
        </w:rPr>
      </w:pPr>
    </w:p>
    <w:p w14:paraId="1DE4A81E" w14:textId="26296FF8" w:rsidR="00F80EAB" w:rsidRPr="002C5393" w:rsidRDefault="00F80EAB" w:rsidP="007F4375">
      <w:pPr>
        <w:spacing w:after="0" w:line="240" w:lineRule="auto"/>
        <w:jc w:val="center"/>
        <w:rPr>
          <w:rFonts w:ascii="Cambria" w:hAnsi="Cambria" w:cs="Arial"/>
          <w:b/>
          <w:bCs/>
          <w:sz w:val="24"/>
          <w:szCs w:val="24"/>
        </w:rPr>
      </w:pPr>
    </w:p>
    <w:p w14:paraId="1EB93165" w14:textId="77777777" w:rsidR="005B1DBE" w:rsidRPr="002C5393" w:rsidRDefault="005B1DBE" w:rsidP="007F4375">
      <w:pPr>
        <w:spacing w:after="0" w:line="240" w:lineRule="auto"/>
        <w:jc w:val="center"/>
        <w:rPr>
          <w:rFonts w:ascii="Cambria" w:hAnsi="Cambria" w:cs="Arial"/>
          <w:b/>
          <w:bCs/>
          <w:sz w:val="24"/>
          <w:szCs w:val="24"/>
        </w:rPr>
      </w:pPr>
    </w:p>
    <w:p w14:paraId="21EB3D4B" w14:textId="77777777" w:rsidR="00F80EAB" w:rsidRPr="002C5393" w:rsidRDefault="00F80EAB" w:rsidP="007F4375">
      <w:pPr>
        <w:spacing w:after="0" w:line="240" w:lineRule="auto"/>
        <w:jc w:val="center"/>
        <w:rPr>
          <w:rFonts w:ascii="Cambria" w:hAnsi="Cambria" w:cs="Arial"/>
          <w:b/>
          <w:bCs/>
          <w:sz w:val="24"/>
          <w:szCs w:val="24"/>
        </w:rPr>
      </w:pPr>
    </w:p>
    <w:p w14:paraId="3C039895" w14:textId="68125246" w:rsidR="00F80EAB" w:rsidRPr="002C5393" w:rsidRDefault="00213BEC" w:rsidP="007F4375">
      <w:pPr>
        <w:spacing w:after="0" w:line="240" w:lineRule="auto"/>
        <w:jc w:val="center"/>
        <w:rPr>
          <w:rFonts w:ascii="Cambria" w:hAnsi="Cambria" w:cs="Arial"/>
          <w:b/>
          <w:bCs/>
          <w:sz w:val="36"/>
          <w:szCs w:val="36"/>
        </w:rPr>
      </w:pPr>
      <w:r w:rsidRPr="002C5393">
        <w:rPr>
          <w:rFonts w:ascii="Cambria" w:hAnsi="Cambria" w:cs="Arial"/>
          <w:b/>
          <w:bCs/>
          <w:sz w:val="36"/>
          <w:szCs w:val="36"/>
        </w:rPr>
        <w:t xml:space="preserve">THE FERTILITY CENTER </w:t>
      </w:r>
    </w:p>
    <w:p w14:paraId="4CD22E61" w14:textId="20B0DC63" w:rsidR="007F4375" w:rsidRPr="002C5393" w:rsidRDefault="00213BEC" w:rsidP="007F4375">
      <w:pPr>
        <w:spacing w:after="0" w:line="240" w:lineRule="auto"/>
        <w:jc w:val="center"/>
        <w:rPr>
          <w:rFonts w:ascii="Cambria" w:hAnsi="Cambria" w:cs="Arial"/>
          <w:b/>
          <w:bCs/>
          <w:sz w:val="36"/>
          <w:szCs w:val="36"/>
        </w:rPr>
      </w:pPr>
      <w:r w:rsidRPr="002C5393">
        <w:rPr>
          <w:rFonts w:ascii="Cambria" w:hAnsi="Cambria" w:cs="Arial"/>
          <w:b/>
          <w:bCs/>
          <w:sz w:val="36"/>
          <w:szCs w:val="36"/>
        </w:rPr>
        <w:t xml:space="preserve">REGULATION CRISIS </w:t>
      </w:r>
    </w:p>
    <w:p w14:paraId="2E5C5184" w14:textId="25F1EB07" w:rsidR="009D4180" w:rsidRPr="002C5393" w:rsidRDefault="00213BEC" w:rsidP="007F4375">
      <w:pPr>
        <w:spacing w:after="0" w:line="240" w:lineRule="auto"/>
        <w:jc w:val="center"/>
        <w:rPr>
          <w:rFonts w:ascii="Cambria" w:hAnsi="Cambria" w:cs="Arial"/>
          <w:b/>
          <w:bCs/>
          <w:sz w:val="36"/>
          <w:szCs w:val="36"/>
        </w:rPr>
      </w:pPr>
      <w:r w:rsidRPr="002C5393">
        <w:rPr>
          <w:rFonts w:ascii="Cambria" w:hAnsi="Cambria" w:cs="Arial"/>
          <w:b/>
          <w:bCs/>
          <w:sz w:val="36"/>
          <w:szCs w:val="36"/>
        </w:rPr>
        <w:t>IN THE UNITED STATES</w:t>
      </w:r>
    </w:p>
    <w:p w14:paraId="63604D57" w14:textId="0083FA0C" w:rsidR="00213BEC" w:rsidRPr="002C5393" w:rsidRDefault="00213BEC" w:rsidP="007F4375">
      <w:pPr>
        <w:spacing w:after="0" w:line="240" w:lineRule="auto"/>
        <w:jc w:val="center"/>
        <w:rPr>
          <w:rFonts w:ascii="Cambria" w:hAnsi="Cambria" w:cs="Arial"/>
          <w:sz w:val="32"/>
          <w:szCs w:val="32"/>
        </w:rPr>
      </w:pPr>
    </w:p>
    <w:p w14:paraId="5D8F2E51" w14:textId="7C8C8A47" w:rsidR="00F80EAB" w:rsidRPr="002C5393" w:rsidRDefault="00213BEC" w:rsidP="007F4375">
      <w:pPr>
        <w:spacing w:after="0" w:line="240" w:lineRule="auto"/>
        <w:jc w:val="center"/>
        <w:rPr>
          <w:rFonts w:ascii="Cambria" w:hAnsi="Cambria" w:cs="Arial"/>
          <w:b/>
          <w:bCs/>
          <w:i/>
          <w:iCs/>
          <w:sz w:val="32"/>
          <w:szCs w:val="32"/>
        </w:rPr>
      </w:pPr>
      <w:r w:rsidRPr="002C5393">
        <w:rPr>
          <w:rFonts w:ascii="Cambria" w:hAnsi="Cambria" w:cs="Arial"/>
          <w:b/>
          <w:bCs/>
          <w:i/>
          <w:iCs/>
          <w:sz w:val="32"/>
          <w:szCs w:val="32"/>
        </w:rPr>
        <w:t>A</w:t>
      </w:r>
      <w:r w:rsidR="002429A6" w:rsidRPr="002C5393">
        <w:rPr>
          <w:rFonts w:ascii="Cambria" w:hAnsi="Cambria" w:cs="Arial"/>
          <w:b/>
          <w:bCs/>
          <w:i/>
          <w:iCs/>
          <w:sz w:val="32"/>
          <w:szCs w:val="32"/>
        </w:rPr>
        <w:t>n</w:t>
      </w:r>
      <w:r w:rsidRPr="002C5393">
        <w:rPr>
          <w:rFonts w:ascii="Cambria" w:hAnsi="Cambria" w:cs="Arial"/>
          <w:b/>
          <w:bCs/>
          <w:i/>
          <w:iCs/>
          <w:sz w:val="32"/>
          <w:szCs w:val="32"/>
        </w:rPr>
        <w:t xml:space="preserve"> </w:t>
      </w:r>
      <w:r w:rsidR="002429A6" w:rsidRPr="002C5393">
        <w:rPr>
          <w:rFonts w:ascii="Cambria" w:hAnsi="Cambria" w:cs="Arial"/>
          <w:b/>
          <w:bCs/>
          <w:i/>
          <w:iCs/>
          <w:sz w:val="32"/>
          <w:szCs w:val="32"/>
        </w:rPr>
        <w:t>Issue Briefer</w:t>
      </w:r>
      <w:r w:rsidRPr="002C5393">
        <w:rPr>
          <w:rFonts w:ascii="Cambria" w:hAnsi="Cambria" w:cs="Arial"/>
          <w:b/>
          <w:bCs/>
          <w:i/>
          <w:iCs/>
          <w:sz w:val="32"/>
          <w:szCs w:val="32"/>
        </w:rPr>
        <w:t xml:space="preserve"> </w:t>
      </w:r>
      <w:r w:rsidR="00F80EAB" w:rsidRPr="002C5393">
        <w:rPr>
          <w:rFonts w:ascii="Cambria" w:hAnsi="Cambria" w:cs="Arial"/>
          <w:b/>
          <w:bCs/>
          <w:i/>
          <w:iCs/>
          <w:sz w:val="32"/>
          <w:szCs w:val="32"/>
        </w:rPr>
        <w:t>From</w:t>
      </w:r>
    </w:p>
    <w:p w14:paraId="621C4B77" w14:textId="58F0BE0E" w:rsidR="00213BEC" w:rsidRPr="002C5393" w:rsidRDefault="00213BEC" w:rsidP="007F4375">
      <w:pPr>
        <w:spacing w:after="0" w:line="240" w:lineRule="auto"/>
        <w:jc w:val="center"/>
        <w:rPr>
          <w:rFonts w:ascii="Cambria" w:hAnsi="Cambria" w:cs="Arial"/>
          <w:b/>
          <w:bCs/>
          <w:i/>
          <w:iCs/>
          <w:sz w:val="32"/>
          <w:szCs w:val="32"/>
        </w:rPr>
      </w:pPr>
      <w:r w:rsidRPr="002C5393">
        <w:rPr>
          <w:rFonts w:ascii="Cambria" w:hAnsi="Cambria" w:cs="Arial"/>
          <w:b/>
          <w:bCs/>
          <w:i/>
          <w:iCs/>
          <w:sz w:val="32"/>
          <w:szCs w:val="32"/>
        </w:rPr>
        <w:t>Peiffer Wolf Carr and Kane</w:t>
      </w:r>
    </w:p>
    <w:p w14:paraId="26B7F6C1" w14:textId="7A821184" w:rsidR="00F80EAB" w:rsidRPr="002C5393" w:rsidRDefault="00F80EAB" w:rsidP="007F4375">
      <w:pPr>
        <w:spacing w:after="0" w:line="240" w:lineRule="auto"/>
        <w:jc w:val="center"/>
        <w:rPr>
          <w:rFonts w:ascii="Cambria" w:hAnsi="Cambria" w:cs="Arial"/>
          <w:i/>
          <w:iCs/>
          <w:sz w:val="32"/>
          <w:szCs w:val="32"/>
        </w:rPr>
      </w:pPr>
    </w:p>
    <w:p w14:paraId="6AE6F920" w14:textId="1B106AA0" w:rsidR="00F80EAB" w:rsidRPr="002C5393" w:rsidRDefault="00F80EAB" w:rsidP="00F80EAB">
      <w:pPr>
        <w:spacing w:after="0" w:line="240" w:lineRule="auto"/>
        <w:jc w:val="center"/>
        <w:rPr>
          <w:rFonts w:ascii="Cambria" w:hAnsi="Cambria" w:cs="Arial"/>
          <w:sz w:val="32"/>
          <w:szCs w:val="32"/>
        </w:rPr>
      </w:pPr>
      <w:r w:rsidRPr="002C5393">
        <w:rPr>
          <w:rFonts w:ascii="Cambria" w:hAnsi="Cambria" w:cs="Arial"/>
          <w:sz w:val="32"/>
          <w:szCs w:val="32"/>
        </w:rPr>
        <w:t>August 7, 2019</w:t>
      </w:r>
    </w:p>
    <w:p w14:paraId="71F9EF3B" w14:textId="77777777" w:rsidR="000E0D79" w:rsidRDefault="00F80EAB" w:rsidP="0035053B">
      <w:pPr>
        <w:rPr>
          <w:rFonts w:ascii="Cambria" w:hAnsi="Cambria" w:cs="Arial"/>
          <w:sz w:val="24"/>
          <w:szCs w:val="24"/>
        </w:rPr>
      </w:pPr>
      <w:r w:rsidRPr="00894B16">
        <w:rPr>
          <w:rFonts w:ascii="Cambria" w:hAnsi="Cambria" w:cs="Arial"/>
          <w:sz w:val="24"/>
          <w:szCs w:val="24"/>
        </w:rPr>
        <w:br w:type="page"/>
      </w:r>
    </w:p>
    <w:p w14:paraId="0734626F" w14:textId="77777777" w:rsidR="000E0D79" w:rsidRPr="00F121E2" w:rsidRDefault="000E0D79" w:rsidP="000E0D79">
      <w:pPr>
        <w:spacing w:after="0" w:line="240" w:lineRule="auto"/>
        <w:rPr>
          <w:rFonts w:ascii="Cambria" w:hAnsi="Cambria" w:cs="Arial"/>
          <w:b/>
          <w:bCs/>
          <w:sz w:val="24"/>
          <w:szCs w:val="24"/>
          <w:u w:val="single"/>
        </w:rPr>
      </w:pPr>
      <w:r w:rsidRPr="00F121E2">
        <w:rPr>
          <w:rFonts w:ascii="Cambria" w:hAnsi="Cambria" w:cs="Arial"/>
          <w:b/>
          <w:bCs/>
          <w:sz w:val="24"/>
          <w:szCs w:val="24"/>
          <w:u w:val="single"/>
        </w:rPr>
        <w:lastRenderedPageBreak/>
        <w:t>EXECUTIVE SUMMARY</w:t>
      </w:r>
    </w:p>
    <w:p w14:paraId="7FB0EC46" w14:textId="77777777" w:rsidR="000E0D79" w:rsidRPr="00F121E2" w:rsidRDefault="000E0D79" w:rsidP="000E0D79">
      <w:pPr>
        <w:spacing w:after="0" w:line="240" w:lineRule="auto"/>
        <w:rPr>
          <w:rFonts w:ascii="Cambria" w:hAnsi="Cambria" w:cs="Arial"/>
          <w:b/>
          <w:bCs/>
          <w:sz w:val="24"/>
          <w:szCs w:val="24"/>
          <w:u w:val="single"/>
        </w:rPr>
      </w:pPr>
    </w:p>
    <w:p w14:paraId="41654339" w14:textId="77777777" w:rsidR="000E0D79" w:rsidRPr="00F121E2" w:rsidRDefault="000E0D79" w:rsidP="000E0D79">
      <w:pPr>
        <w:spacing w:after="0" w:line="240" w:lineRule="auto"/>
        <w:rPr>
          <w:rFonts w:ascii="Cambria" w:hAnsi="Cambria" w:cs="Arial"/>
          <w:sz w:val="24"/>
          <w:szCs w:val="24"/>
        </w:rPr>
      </w:pPr>
      <w:r w:rsidRPr="00F121E2">
        <w:rPr>
          <w:rFonts w:ascii="Cambria" w:hAnsi="Cambria" w:cs="Arial"/>
          <w:sz w:val="24"/>
          <w:szCs w:val="24"/>
        </w:rPr>
        <w:t>The $2.1 billion fertility center industry in the United States is big business.  More than one out of 10 women</w:t>
      </w:r>
      <w:r>
        <w:rPr>
          <w:rFonts w:ascii="Cambria" w:hAnsi="Cambria" w:cs="Arial"/>
          <w:sz w:val="24"/>
          <w:szCs w:val="24"/>
        </w:rPr>
        <w:t xml:space="preserve"> end up</w:t>
      </w:r>
      <w:r w:rsidRPr="00F121E2">
        <w:rPr>
          <w:rFonts w:ascii="Cambria" w:hAnsi="Cambria" w:cs="Arial"/>
          <w:sz w:val="24"/>
          <w:szCs w:val="24"/>
        </w:rPr>
        <w:t xml:space="preserve"> seek</w:t>
      </w:r>
      <w:r>
        <w:rPr>
          <w:rFonts w:ascii="Cambria" w:hAnsi="Cambria" w:cs="Arial"/>
          <w:sz w:val="24"/>
          <w:szCs w:val="24"/>
        </w:rPr>
        <w:t>ing</w:t>
      </w:r>
      <w:r w:rsidRPr="00F121E2">
        <w:rPr>
          <w:rFonts w:ascii="Cambria" w:hAnsi="Cambria" w:cs="Arial"/>
          <w:sz w:val="24"/>
          <w:szCs w:val="24"/>
        </w:rPr>
        <w:t xml:space="preserve"> out fertility-related services from 480 U.S. clinics, resulting in 69,000 live births a year – nearly 2 percent of all children born annually.  </w:t>
      </w:r>
    </w:p>
    <w:p w14:paraId="64D0BD0B" w14:textId="77777777" w:rsidR="000E0D79" w:rsidRPr="00F121E2" w:rsidRDefault="000E0D79" w:rsidP="000E0D79">
      <w:pPr>
        <w:spacing w:after="0" w:line="240" w:lineRule="auto"/>
        <w:rPr>
          <w:rFonts w:ascii="Cambria" w:hAnsi="Cambria" w:cs="Arial"/>
          <w:sz w:val="24"/>
          <w:szCs w:val="24"/>
        </w:rPr>
      </w:pPr>
    </w:p>
    <w:p w14:paraId="36F138F2" w14:textId="6C1AF33A" w:rsidR="000E0D79" w:rsidRPr="00F121E2" w:rsidRDefault="000E0D79" w:rsidP="000E0D79">
      <w:pPr>
        <w:spacing w:after="0" w:line="240" w:lineRule="auto"/>
        <w:rPr>
          <w:rFonts w:ascii="Cambria" w:hAnsi="Cambria" w:cs="Arial"/>
          <w:sz w:val="24"/>
          <w:szCs w:val="24"/>
        </w:rPr>
      </w:pPr>
      <w:r w:rsidRPr="00F121E2">
        <w:rPr>
          <w:rFonts w:ascii="Cambria" w:hAnsi="Cambria" w:cs="Arial"/>
          <w:sz w:val="24"/>
          <w:szCs w:val="24"/>
        </w:rPr>
        <w:t xml:space="preserve">Despite the high cost of fertility procedures and the enormous stakes for individuals and couples seeking to create families, fertility centers are almost entirely unregulated today, </w:t>
      </w:r>
      <w:r>
        <w:rPr>
          <w:rFonts w:ascii="Cambria" w:hAnsi="Cambria" w:cs="Arial"/>
          <w:sz w:val="24"/>
          <w:szCs w:val="24"/>
        </w:rPr>
        <w:t>unlike the</w:t>
      </w:r>
      <w:r w:rsidRPr="00F121E2">
        <w:rPr>
          <w:rFonts w:ascii="Cambria" w:hAnsi="Cambria" w:cs="Arial"/>
          <w:sz w:val="24"/>
          <w:szCs w:val="24"/>
        </w:rPr>
        <w:t xml:space="preserve"> tighter oversight in such nations as Estonia, Abu Dhabi, Germany and the United Kingdom. </w:t>
      </w:r>
      <w:r>
        <w:rPr>
          <w:rFonts w:ascii="Cambria" w:hAnsi="Cambria" w:cs="Arial"/>
          <w:sz w:val="24"/>
          <w:szCs w:val="24"/>
        </w:rPr>
        <w:t>U.S. nail</w:t>
      </w:r>
      <w:r w:rsidRPr="00F121E2">
        <w:rPr>
          <w:rFonts w:ascii="Cambria" w:hAnsi="Cambria" w:cs="Arial"/>
          <w:sz w:val="24"/>
          <w:szCs w:val="24"/>
        </w:rPr>
        <w:t xml:space="preserve"> are subject to far tighter state and federal controls. </w:t>
      </w:r>
    </w:p>
    <w:p w14:paraId="5F226F9B" w14:textId="77777777" w:rsidR="000E0D79" w:rsidRPr="00F121E2" w:rsidRDefault="000E0D79" w:rsidP="000E0D79">
      <w:pPr>
        <w:spacing w:after="0" w:line="240" w:lineRule="auto"/>
        <w:rPr>
          <w:rFonts w:ascii="Cambria" w:hAnsi="Cambria" w:cs="Arial"/>
          <w:sz w:val="24"/>
          <w:szCs w:val="24"/>
        </w:rPr>
      </w:pPr>
    </w:p>
    <w:p w14:paraId="47208964" w14:textId="49AC1BE8" w:rsidR="000E0D79" w:rsidRPr="00F121E2" w:rsidRDefault="000E0D79" w:rsidP="000E0D79">
      <w:pPr>
        <w:spacing w:after="0" w:line="240" w:lineRule="auto"/>
        <w:rPr>
          <w:rFonts w:ascii="Cambria" w:hAnsi="Cambria" w:cs="Arial"/>
          <w:sz w:val="24"/>
          <w:szCs w:val="24"/>
          <w:shd w:val="clear" w:color="auto" w:fill="FFFFFF"/>
        </w:rPr>
      </w:pPr>
      <w:r w:rsidRPr="00F121E2">
        <w:rPr>
          <w:rFonts w:ascii="Cambria" w:hAnsi="Cambria" w:cs="Arial"/>
          <w:sz w:val="24"/>
          <w:szCs w:val="24"/>
        </w:rPr>
        <w:t>For</w:t>
      </w:r>
      <w:r>
        <w:rPr>
          <w:rFonts w:ascii="Cambria" w:hAnsi="Cambria" w:cs="Arial"/>
          <w:sz w:val="24"/>
          <w:szCs w:val="24"/>
        </w:rPr>
        <w:t xml:space="preserve"> U.S.</w:t>
      </w:r>
      <w:r w:rsidRPr="00F121E2">
        <w:rPr>
          <w:rFonts w:ascii="Cambria" w:hAnsi="Cambria" w:cs="Arial"/>
          <w:sz w:val="24"/>
          <w:szCs w:val="24"/>
        </w:rPr>
        <w:t xml:space="preserve"> fertility centers, the result is a “near Wild West” situation where meaningful oversight is absent, error reporting is essentially voluntary, and tragic cases of lost, destroyed or otherwise improperly handled embryos appear to be on the rise.  As one expert notes, America’s hands-off approach to oversight of reproductive practices has</w:t>
      </w:r>
      <w:r w:rsidRPr="00F121E2">
        <w:rPr>
          <w:rFonts w:ascii="Cambria" w:hAnsi="Cambria" w:cs="Arial"/>
          <w:color w:val="6B6B6B"/>
          <w:sz w:val="24"/>
          <w:szCs w:val="24"/>
        </w:rPr>
        <w:t xml:space="preserve"> </w:t>
      </w:r>
      <w:r w:rsidRPr="00F121E2">
        <w:rPr>
          <w:rFonts w:ascii="Cambria" w:hAnsi="Cambria" w:cs="Arial"/>
          <w:sz w:val="24"/>
          <w:szCs w:val="24"/>
        </w:rPr>
        <w:t>“left a gaping hole for a booming, unregulated market fraught with fraud and abuse.”</w:t>
      </w:r>
      <w:r w:rsidRPr="00F121E2">
        <w:rPr>
          <w:rFonts w:ascii="Cambria" w:hAnsi="Cambria" w:cs="Arial"/>
          <w:sz w:val="24"/>
          <w:szCs w:val="24"/>
          <w:shd w:val="clear" w:color="auto" w:fill="FFFFFF"/>
        </w:rPr>
        <w:t xml:space="preserve"> In 2016, a national ratings website found that 18-24 percent of fertility patients reported damaged or destroyed samples</w:t>
      </w:r>
      <w:r>
        <w:rPr>
          <w:rFonts w:ascii="Cambria" w:hAnsi="Cambria" w:cs="Arial"/>
          <w:sz w:val="24"/>
          <w:szCs w:val="24"/>
          <w:shd w:val="clear" w:color="auto" w:fill="FFFFFF"/>
        </w:rPr>
        <w:t>,</w:t>
      </w:r>
      <w:r w:rsidRPr="00F121E2">
        <w:rPr>
          <w:rFonts w:ascii="Cambria" w:hAnsi="Cambria" w:cs="Arial"/>
          <w:color w:val="6B6B6B"/>
          <w:sz w:val="24"/>
          <w:szCs w:val="24"/>
          <w:shd w:val="clear" w:color="auto" w:fill="FFFFFF"/>
        </w:rPr>
        <w:t> </w:t>
      </w:r>
      <w:r w:rsidRPr="00F121E2">
        <w:rPr>
          <w:rFonts w:ascii="Cambria" w:hAnsi="Cambria" w:cs="Arial"/>
          <w:sz w:val="24"/>
          <w:szCs w:val="24"/>
          <w:shd w:val="clear" w:color="auto" w:fill="FFFFFF"/>
        </w:rPr>
        <w:t>among a host of other errors.</w:t>
      </w:r>
    </w:p>
    <w:p w14:paraId="46439360" w14:textId="77777777" w:rsidR="000E0D79" w:rsidRPr="00F121E2" w:rsidRDefault="000E0D79" w:rsidP="000E0D79">
      <w:pPr>
        <w:pStyle w:val="NormalWeb"/>
        <w:shd w:val="clear" w:color="auto" w:fill="FFFFFF"/>
        <w:spacing w:before="0" w:beforeAutospacing="0" w:after="0" w:afterAutospacing="0"/>
        <w:rPr>
          <w:rFonts w:ascii="Cambria" w:hAnsi="Cambria"/>
        </w:rPr>
      </w:pPr>
    </w:p>
    <w:p w14:paraId="29799FBF" w14:textId="77777777" w:rsidR="000E0D79" w:rsidRPr="00F121E2" w:rsidRDefault="000E0D79" w:rsidP="000E0D79">
      <w:pPr>
        <w:pStyle w:val="NormalWeb"/>
        <w:shd w:val="clear" w:color="auto" w:fill="FFFFFF"/>
        <w:spacing w:before="0" w:beforeAutospacing="0" w:after="0" w:afterAutospacing="0"/>
        <w:rPr>
          <w:rFonts w:ascii="Cambria" w:hAnsi="Cambria"/>
        </w:rPr>
      </w:pPr>
      <w:r w:rsidRPr="00F121E2">
        <w:rPr>
          <w:rFonts w:ascii="Cambria" w:hAnsi="Cambria"/>
        </w:rPr>
        <w:t>In the absence of meaningful state and regulatory oversight of the fertility center world, it would be comforting to think that a system of industry self-regulation would work as a substitute. But what self-regulation exists today is weak and full of holes.</w:t>
      </w:r>
    </w:p>
    <w:p w14:paraId="39F21C02" w14:textId="77777777" w:rsidR="000E0D79" w:rsidRPr="00F121E2" w:rsidRDefault="000E0D79" w:rsidP="000E0D79">
      <w:pPr>
        <w:pStyle w:val="NormalWeb"/>
        <w:shd w:val="clear" w:color="auto" w:fill="FFFFFF"/>
        <w:spacing w:before="0" w:beforeAutospacing="0" w:after="0" w:afterAutospacing="0"/>
        <w:rPr>
          <w:rFonts w:ascii="Cambria" w:hAnsi="Cambria"/>
        </w:rPr>
      </w:pPr>
    </w:p>
    <w:p w14:paraId="1829465B" w14:textId="77777777" w:rsidR="000E0D79" w:rsidRDefault="000E0D79" w:rsidP="000E0D79">
      <w:pPr>
        <w:pStyle w:val="NormalWeb"/>
        <w:shd w:val="clear" w:color="auto" w:fill="FFFFFF"/>
        <w:spacing w:before="0" w:beforeAutospacing="0" w:after="0" w:afterAutospacing="0"/>
        <w:rPr>
          <w:rFonts w:ascii="Cambria" w:hAnsi="Cambria"/>
        </w:rPr>
      </w:pPr>
      <w:r w:rsidRPr="00F121E2">
        <w:rPr>
          <w:rFonts w:ascii="Cambria" w:hAnsi="Cambria"/>
        </w:rPr>
        <w:t>Where could the United States turn to for a model to regulate fertility clinics?</w:t>
      </w:r>
    </w:p>
    <w:p w14:paraId="027CCB6F" w14:textId="77777777" w:rsidR="000E0D79" w:rsidRPr="00F121E2" w:rsidRDefault="000E0D79" w:rsidP="000E0D79">
      <w:pPr>
        <w:pStyle w:val="NormalWeb"/>
        <w:shd w:val="clear" w:color="auto" w:fill="FFFFFF"/>
        <w:spacing w:before="0" w:beforeAutospacing="0" w:after="0" w:afterAutospacing="0"/>
        <w:rPr>
          <w:rFonts w:ascii="Cambria" w:hAnsi="Cambria"/>
        </w:rPr>
      </w:pPr>
    </w:p>
    <w:p w14:paraId="0895018C" w14:textId="77777777" w:rsidR="000E0D79" w:rsidRPr="00F121E2" w:rsidRDefault="000E0D79" w:rsidP="000E0D79">
      <w:pPr>
        <w:pStyle w:val="NormalWeb"/>
        <w:shd w:val="clear" w:color="auto" w:fill="FFFFFF"/>
        <w:spacing w:before="0" w:beforeAutospacing="0" w:after="0" w:afterAutospacing="0"/>
        <w:rPr>
          <w:rFonts w:ascii="Cambria" w:hAnsi="Cambria"/>
        </w:rPr>
      </w:pPr>
      <w:r w:rsidRPr="00F121E2">
        <w:rPr>
          <w:rFonts w:ascii="Cambria" w:hAnsi="Cambria"/>
        </w:rPr>
        <w:t xml:space="preserve">In the United Kingdom, a national agency requires that all facilities comply with a standard of professional conduct that covers “all details of the clinical and embryological practice associated with assisted reproductive technology.” That agency is the Human Fertilization and Embryology Authority (HFEA), which has been in operation since 1990.  </w:t>
      </w:r>
    </w:p>
    <w:p w14:paraId="57690F62" w14:textId="77777777" w:rsidR="000E0D79" w:rsidRPr="00F121E2" w:rsidRDefault="000E0D79" w:rsidP="000E0D79">
      <w:pPr>
        <w:pStyle w:val="NormalWeb"/>
        <w:shd w:val="clear" w:color="auto" w:fill="FFFFFF"/>
        <w:spacing w:before="0" w:beforeAutospacing="0" w:after="0" w:afterAutospacing="0"/>
        <w:rPr>
          <w:rFonts w:ascii="Cambria" w:hAnsi="Cambria"/>
          <w:bCs/>
          <w:iCs/>
        </w:rPr>
      </w:pPr>
    </w:p>
    <w:p w14:paraId="748003EC" w14:textId="77777777" w:rsidR="000E0D79" w:rsidRPr="00F121E2" w:rsidRDefault="000E0D79" w:rsidP="000E0D79">
      <w:pPr>
        <w:spacing w:after="0" w:line="240" w:lineRule="auto"/>
        <w:rPr>
          <w:rFonts w:ascii="Cambria" w:eastAsia="Times New Roman" w:hAnsi="Cambria" w:cs="Times New Roman"/>
          <w:sz w:val="24"/>
          <w:szCs w:val="24"/>
        </w:rPr>
      </w:pPr>
      <w:r w:rsidRPr="00F121E2">
        <w:rPr>
          <w:rFonts w:ascii="Cambria" w:eastAsia="Times New Roman" w:hAnsi="Cambria" w:cs="Times New Roman"/>
          <w:sz w:val="24"/>
          <w:szCs w:val="24"/>
        </w:rPr>
        <w:t>The HFEA oversees nearly every aspect of 69,000 fertility procedures a year at 131 licensed clinics in the United Kingdom. The key elements of the work of the Authority are as follows: (1) clinics must apply for a license from the Authority to operate; (2) licenses are granted for up to four years at a time; (3) inspections are carried out every two years and can be done on a surprise basis; (4) inspections can result in recommended changes to clinic practices and even outright license revocation; (5) the Authority sets standards for clinics to ensure high quality care; (6) it also provides guidance to clinics and research centers on how to meet all legal requirements.  The HFEA’s actions are highly transparent, including the online publication of the outcomes of all clinic inspections. It also provides the public with information about IVF and other procedures.</w:t>
      </w:r>
    </w:p>
    <w:p w14:paraId="6E2363C7" w14:textId="77777777" w:rsidR="000E0D79" w:rsidRPr="00F121E2" w:rsidRDefault="000E0D79" w:rsidP="000E0D79">
      <w:pPr>
        <w:spacing w:after="0" w:line="240" w:lineRule="auto"/>
        <w:rPr>
          <w:rFonts w:ascii="Cambria" w:eastAsia="Times New Roman" w:hAnsi="Cambria" w:cs="Times New Roman"/>
          <w:sz w:val="24"/>
          <w:szCs w:val="24"/>
        </w:rPr>
      </w:pPr>
    </w:p>
    <w:p w14:paraId="5EB7AAA0" w14:textId="77777777" w:rsidR="000E0D79" w:rsidRPr="00905094" w:rsidRDefault="000E0D79" w:rsidP="000E0D79">
      <w:pPr>
        <w:spacing w:after="0" w:line="240" w:lineRule="auto"/>
        <w:rPr>
          <w:rFonts w:ascii="Cambria" w:eastAsia="Times New Roman" w:hAnsi="Cambria" w:cs="Arial"/>
          <w:color w:val="724128"/>
          <w:sz w:val="24"/>
          <w:szCs w:val="24"/>
        </w:rPr>
      </w:pPr>
      <w:r w:rsidRPr="00F121E2">
        <w:rPr>
          <w:rFonts w:ascii="Cambria" w:eastAsia="Times New Roman" w:hAnsi="Cambria" w:cs="Times New Roman"/>
          <w:sz w:val="24"/>
          <w:szCs w:val="24"/>
        </w:rPr>
        <w:t>HFEA focuses on uniform application of a tough licensing process in a highly visible way that would work like an antiseptic to cleanse the U.S. fertility center system of much of what now ails it … and boost confidence among the consumers who rely on it</w:t>
      </w:r>
      <w:r>
        <w:rPr>
          <w:rFonts w:ascii="Cambria" w:eastAsia="Times New Roman" w:hAnsi="Cambria" w:cs="Times New Roman"/>
          <w:sz w:val="24"/>
          <w:szCs w:val="24"/>
        </w:rPr>
        <w:t xml:space="preserve">. </w:t>
      </w:r>
      <w:r w:rsidRPr="00F121E2">
        <w:rPr>
          <w:rFonts w:ascii="Cambria" w:eastAsia="Times New Roman" w:hAnsi="Cambria" w:cs="Times New Roman"/>
          <w:sz w:val="24"/>
          <w:szCs w:val="24"/>
        </w:rPr>
        <w:t>In the face of what appear to be serious and otherwise intractable problems in the U.S. ART industry, the time has come to consider a uniform national solution patterned on the British model.</w:t>
      </w:r>
    </w:p>
    <w:p w14:paraId="246B8A76" w14:textId="0ED36BA2" w:rsidR="00213BEC" w:rsidRPr="00894B16" w:rsidRDefault="00213BEC" w:rsidP="0035053B">
      <w:pPr>
        <w:rPr>
          <w:rFonts w:ascii="Cambria" w:hAnsi="Cambria" w:cs="Arial"/>
          <w:sz w:val="24"/>
          <w:szCs w:val="24"/>
        </w:rPr>
      </w:pPr>
      <w:r w:rsidRPr="002C5393">
        <w:rPr>
          <w:rFonts w:ascii="Cambria" w:hAnsi="Cambria" w:cs="Arial"/>
          <w:b/>
          <w:bCs/>
          <w:sz w:val="24"/>
          <w:szCs w:val="24"/>
          <w:u w:val="single"/>
        </w:rPr>
        <w:lastRenderedPageBreak/>
        <w:t xml:space="preserve">MASSIVE PROFITS </w:t>
      </w:r>
      <w:r w:rsidR="001F6DC5" w:rsidRPr="002C5393">
        <w:rPr>
          <w:rFonts w:ascii="Cambria" w:hAnsi="Cambria" w:cs="Arial"/>
          <w:b/>
          <w:bCs/>
          <w:sz w:val="24"/>
          <w:szCs w:val="24"/>
          <w:u w:val="single"/>
        </w:rPr>
        <w:t>WITHOUT REGULATION</w:t>
      </w:r>
    </w:p>
    <w:p w14:paraId="4D91A84F" w14:textId="031C02DA" w:rsidR="00213BEC" w:rsidRPr="00894B16" w:rsidRDefault="007F4375" w:rsidP="00A54C0F">
      <w:pPr>
        <w:spacing w:after="0" w:line="240" w:lineRule="auto"/>
        <w:rPr>
          <w:rFonts w:ascii="Cambria" w:hAnsi="Cambria" w:cs="Arial"/>
          <w:sz w:val="24"/>
          <w:szCs w:val="24"/>
        </w:rPr>
      </w:pPr>
      <w:r w:rsidRPr="00894B16">
        <w:rPr>
          <w:rFonts w:ascii="Cambria" w:hAnsi="Cambria" w:cs="Arial"/>
          <w:sz w:val="24"/>
          <w:szCs w:val="24"/>
        </w:rPr>
        <w:t xml:space="preserve">Fertility centers </w:t>
      </w:r>
      <w:r w:rsidR="00894B16" w:rsidRPr="00894B16">
        <w:rPr>
          <w:rFonts w:ascii="Cambria" w:hAnsi="Cambria" w:cs="Arial"/>
          <w:sz w:val="24"/>
          <w:szCs w:val="24"/>
        </w:rPr>
        <w:t xml:space="preserve">are a highly </w:t>
      </w:r>
      <w:r w:rsidRPr="00894B16">
        <w:rPr>
          <w:rFonts w:ascii="Cambria" w:hAnsi="Cambria" w:cs="Arial"/>
          <w:sz w:val="24"/>
          <w:szCs w:val="24"/>
        </w:rPr>
        <w:t xml:space="preserve">lucrative and fast-growing </w:t>
      </w:r>
      <w:r w:rsidR="00894B16" w:rsidRPr="00894B16">
        <w:rPr>
          <w:rFonts w:ascii="Cambria" w:hAnsi="Cambria" w:cs="Arial"/>
          <w:sz w:val="24"/>
          <w:szCs w:val="24"/>
        </w:rPr>
        <w:t xml:space="preserve">industry in </w:t>
      </w:r>
      <w:r w:rsidRPr="00894B16">
        <w:rPr>
          <w:rFonts w:ascii="Cambria" w:hAnsi="Cambria" w:cs="Arial"/>
          <w:sz w:val="24"/>
          <w:szCs w:val="24"/>
        </w:rPr>
        <w:t xml:space="preserve">the </w:t>
      </w:r>
      <w:r w:rsidR="00894B16" w:rsidRPr="00894B16">
        <w:rPr>
          <w:rFonts w:ascii="Cambria" w:hAnsi="Cambria" w:cs="Arial"/>
          <w:sz w:val="24"/>
          <w:szCs w:val="24"/>
        </w:rPr>
        <w:t>United States</w:t>
      </w:r>
      <w:r w:rsidR="00C20EB8" w:rsidRPr="00894B16">
        <w:rPr>
          <w:rFonts w:ascii="Cambria" w:hAnsi="Cambria" w:cs="Arial"/>
          <w:sz w:val="24"/>
          <w:szCs w:val="24"/>
        </w:rPr>
        <w:t>:</w:t>
      </w:r>
    </w:p>
    <w:p w14:paraId="035F4A8A" w14:textId="79BB3452" w:rsidR="00213BEC" w:rsidRPr="00894B16" w:rsidRDefault="00213BEC" w:rsidP="00A54C0F">
      <w:pPr>
        <w:spacing w:after="0" w:line="240" w:lineRule="auto"/>
        <w:rPr>
          <w:rFonts w:ascii="Cambria" w:hAnsi="Cambria" w:cs="Arial"/>
          <w:sz w:val="24"/>
          <w:szCs w:val="24"/>
        </w:rPr>
      </w:pPr>
    </w:p>
    <w:bookmarkStart w:id="1" w:name="_Hlk15638698"/>
    <w:p w14:paraId="0C6D40E7" w14:textId="18C09298" w:rsidR="007F4375" w:rsidRPr="00894B16" w:rsidRDefault="00946D7B" w:rsidP="00A54C0F">
      <w:pPr>
        <w:pStyle w:val="ListParagraph"/>
        <w:numPr>
          <w:ilvl w:val="0"/>
          <w:numId w:val="10"/>
        </w:numPr>
        <w:spacing w:after="0" w:line="240" w:lineRule="auto"/>
        <w:ind w:left="360"/>
        <w:rPr>
          <w:rFonts w:ascii="Cambria" w:hAnsi="Cambria" w:cs="Arial"/>
          <w:sz w:val="24"/>
          <w:szCs w:val="24"/>
        </w:rPr>
      </w:pPr>
      <w:r w:rsidRPr="00894B16">
        <w:rPr>
          <w:rFonts w:ascii="Cambria" w:hAnsi="Cambria" w:cs="Arial"/>
          <w:color w:val="474747"/>
          <w:spacing w:val="4"/>
          <w:sz w:val="24"/>
          <w:szCs w:val="24"/>
          <w:shd w:val="clear" w:color="auto" w:fill="FFFFFF"/>
        </w:rPr>
        <w:fldChar w:fldCharType="begin"/>
      </w:r>
      <w:r w:rsidRPr="00894B16">
        <w:rPr>
          <w:rFonts w:ascii="Cambria" w:hAnsi="Cambria" w:cs="Arial"/>
          <w:color w:val="474747"/>
          <w:spacing w:val="4"/>
          <w:sz w:val="24"/>
          <w:szCs w:val="24"/>
          <w:shd w:val="clear" w:color="auto" w:fill="FFFFFF"/>
        </w:rPr>
        <w:instrText xml:space="preserve"> HYPERLINK "https://www.cdc.gov/nchs/fastats/infertility.htm" </w:instrText>
      </w:r>
      <w:r w:rsidRPr="00894B16">
        <w:rPr>
          <w:rFonts w:ascii="Cambria" w:hAnsi="Cambria" w:cs="Arial"/>
          <w:color w:val="474747"/>
          <w:spacing w:val="4"/>
          <w:sz w:val="24"/>
          <w:szCs w:val="24"/>
          <w:shd w:val="clear" w:color="auto" w:fill="FFFFFF"/>
        </w:rPr>
        <w:fldChar w:fldCharType="separate"/>
      </w:r>
      <w:r w:rsidRPr="00894B16">
        <w:rPr>
          <w:rStyle w:val="Hyperlink"/>
          <w:rFonts w:ascii="Cambria" w:hAnsi="Cambria"/>
          <w:sz w:val="24"/>
          <w:szCs w:val="24"/>
        </w:rPr>
        <w:t>7.</w:t>
      </w:r>
      <w:r w:rsidRPr="00894B16">
        <w:rPr>
          <w:rStyle w:val="Hyperlink"/>
          <w:rFonts w:ascii="Cambria" w:hAnsi="Cambria" w:cs="Arial"/>
          <w:spacing w:val="4"/>
          <w:sz w:val="24"/>
          <w:szCs w:val="24"/>
          <w:shd w:val="clear" w:color="auto" w:fill="FFFFFF"/>
        </w:rPr>
        <w:t>3</w:t>
      </w:r>
      <w:r w:rsidRPr="00894B16">
        <w:rPr>
          <w:rStyle w:val="Hyperlink"/>
          <w:rFonts w:ascii="Cambria" w:hAnsi="Cambria"/>
          <w:sz w:val="24"/>
          <w:szCs w:val="24"/>
        </w:rPr>
        <w:t xml:space="preserve"> million women</w:t>
      </w:r>
      <w:r w:rsidRPr="00894B16">
        <w:rPr>
          <w:rStyle w:val="Hyperlink"/>
          <w:rFonts w:ascii="Cambria" w:hAnsi="Cambria" w:cs="Arial"/>
          <w:spacing w:val="4"/>
          <w:sz w:val="24"/>
          <w:szCs w:val="24"/>
          <w:shd w:val="clear" w:color="auto" w:fill="FFFFFF"/>
        </w:rPr>
        <w:t xml:space="preserve"> (12</w:t>
      </w:r>
      <w:r w:rsidR="002C5393">
        <w:rPr>
          <w:rStyle w:val="Hyperlink"/>
          <w:rFonts w:ascii="Cambria" w:hAnsi="Cambria" w:cs="Arial"/>
          <w:spacing w:val="4"/>
          <w:sz w:val="24"/>
          <w:szCs w:val="24"/>
          <w:shd w:val="clear" w:color="auto" w:fill="FFFFFF"/>
        </w:rPr>
        <w:t xml:space="preserve"> percent</w:t>
      </w:r>
      <w:r w:rsidRPr="00894B16">
        <w:rPr>
          <w:rStyle w:val="Hyperlink"/>
          <w:rFonts w:ascii="Cambria" w:hAnsi="Cambria" w:cs="Arial"/>
          <w:spacing w:val="4"/>
          <w:sz w:val="24"/>
          <w:szCs w:val="24"/>
          <w:shd w:val="clear" w:color="auto" w:fill="FFFFFF"/>
        </w:rPr>
        <w:t>)</w:t>
      </w:r>
      <w:r w:rsidRPr="00894B16">
        <w:rPr>
          <w:rStyle w:val="Hyperlink"/>
          <w:rFonts w:ascii="Cambria" w:hAnsi="Cambria"/>
          <w:sz w:val="24"/>
          <w:szCs w:val="24"/>
        </w:rPr>
        <w:t xml:space="preserve"> seek out fertility-related services in their lifetime</w:t>
      </w:r>
      <w:r w:rsidRPr="00894B16">
        <w:rPr>
          <w:rFonts w:ascii="Cambria" w:hAnsi="Cambria" w:cs="Arial"/>
          <w:color w:val="474747"/>
          <w:spacing w:val="4"/>
          <w:sz w:val="24"/>
          <w:szCs w:val="24"/>
          <w:shd w:val="clear" w:color="auto" w:fill="FFFFFF"/>
        </w:rPr>
        <w:fldChar w:fldCharType="end"/>
      </w:r>
      <w:bookmarkEnd w:id="1"/>
      <w:r w:rsidR="00C14905" w:rsidRPr="00894B16">
        <w:rPr>
          <w:rFonts w:ascii="Cambria" w:hAnsi="Cambria" w:cs="Arial"/>
          <w:sz w:val="24"/>
          <w:szCs w:val="24"/>
        </w:rPr>
        <w:t>.</w:t>
      </w:r>
      <w:r w:rsidR="00232B34" w:rsidRPr="00894B16">
        <w:rPr>
          <w:rFonts w:ascii="Cambria" w:hAnsi="Cambria" w:cs="Arial"/>
          <w:sz w:val="24"/>
          <w:szCs w:val="24"/>
        </w:rPr>
        <w:t xml:space="preserve"> </w:t>
      </w:r>
    </w:p>
    <w:p w14:paraId="2D116D94" w14:textId="77777777" w:rsidR="007F4375" w:rsidRPr="00894B16" w:rsidRDefault="007F4375" w:rsidP="00A54C0F">
      <w:pPr>
        <w:pStyle w:val="ListParagraph"/>
        <w:spacing w:after="0" w:line="240" w:lineRule="auto"/>
        <w:ind w:left="0"/>
        <w:rPr>
          <w:rFonts w:ascii="Cambria" w:hAnsi="Cambria" w:cs="Arial"/>
          <w:sz w:val="24"/>
          <w:szCs w:val="24"/>
        </w:rPr>
      </w:pPr>
    </w:p>
    <w:p w14:paraId="0A527A10" w14:textId="0EE7BA78" w:rsidR="007F4375" w:rsidRPr="00894B16" w:rsidRDefault="007F4375" w:rsidP="00A54C0F">
      <w:pPr>
        <w:pStyle w:val="ListParagraph"/>
        <w:numPr>
          <w:ilvl w:val="0"/>
          <w:numId w:val="10"/>
        </w:numPr>
        <w:spacing w:after="0" w:line="240" w:lineRule="auto"/>
        <w:ind w:left="360"/>
        <w:rPr>
          <w:rFonts w:ascii="Cambria" w:hAnsi="Cambria" w:cs="Arial"/>
          <w:sz w:val="24"/>
          <w:szCs w:val="24"/>
        </w:rPr>
      </w:pPr>
      <w:r w:rsidRPr="00894B16">
        <w:rPr>
          <w:rFonts w:ascii="Cambria" w:hAnsi="Cambria"/>
          <w:sz w:val="24"/>
          <w:szCs w:val="24"/>
        </w:rPr>
        <w:t xml:space="preserve">An estimated </w:t>
      </w:r>
      <w:hyperlink r:id="rId6" w:history="1">
        <w:r w:rsidR="002C5393">
          <w:rPr>
            <w:rStyle w:val="Hyperlink"/>
            <w:rFonts w:ascii="Cambria" w:hAnsi="Cambria"/>
            <w:sz w:val="24"/>
            <w:szCs w:val="24"/>
          </w:rPr>
          <w:t xml:space="preserve">9 percent </w:t>
        </w:r>
        <w:r w:rsidRPr="00894B16">
          <w:rPr>
            <w:rStyle w:val="Hyperlink"/>
            <w:rFonts w:ascii="Cambria" w:hAnsi="Cambria"/>
            <w:sz w:val="24"/>
            <w:szCs w:val="24"/>
          </w:rPr>
          <w:t>of men and 11</w:t>
        </w:r>
        <w:r w:rsidR="002C5393">
          <w:rPr>
            <w:rStyle w:val="Hyperlink"/>
            <w:rFonts w:ascii="Cambria" w:hAnsi="Cambria"/>
            <w:sz w:val="24"/>
            <w:szCs w:val="24"/>
          </w:rPr>
          <w:t xml:space="preserve"> percent</w:t>
        </w:r>
        <w:r w:rsidR="00FF2F57" w:rsidRPr="00894B16">
          <w:rPr>
            <w:rStyle w:val="Hyperlink"/>
            <w:rFonts w:ascii="Cambria" w:hAnsi="Cambria"/>
            <w:sz w:val="24"/>
            <w:szCs w:val="24"/>
          </w:rPr>
          <w:t xml:space="preserve"> </w:t>
        </w:r>
        <w:r w:rsidRPr="00894B16">
          <w:rPr>
            <w:rStyle w:val="Hyperlink"/>
            <w:rFonts w:ascii="Cambria" w:hAnsi="Cambria"/>
            <w:sz w:val="24"/>
            <w:szCs w:val="24"/>
          </w:rPr>
          <w:t>of women</w:t>
        </w:r>
      </w:hyperlink>
      <w:r w:rsidRPr="00894B16">
        <w:rPr>
          <w:rFonts w:ascii="Cambria" w:hAnsi="Cambria"/>
          <w:sz w:val="24"/>
          <w:szCs w:val="24"/>
        </w:rPr>
        <w:t xml:space="preserve"> of reproductive age in the United States have experienced fertility problems.  </w:t>
      </w:r>
    </w:p>
    <w:p w14:paraId="192176E8" w14:textId="77777777" w:rsidR="007F4375" w:rsidRPr="00894B16" w:rsidRDefault="007F4375" w:rsidP="00A54C0F">
      <w:pPr>
        <w:pStyle w:val="ListParagraph"/>
        <w:spacing w:after="0" w:line="240" w:lineRule="auto"/>
        <w:ind w:left="360"/>
        <w:rPr>
          <w:rFonts w:ascii="Cambria" w:hAnsi="Cambria" w:cs="Arial"/>
          <w:color w:val="6B6B6B"/>
          <w:sz w:val="24"/>
          <w:szCs w:val="24"/>
          <w:shd w:val="clear" w:color="auto" w:fill="FFFFFF"/>
        </w:rPr>
      </w:pPr>
    </w:p>
    <w:p w14:paraId="171EE31B" w14:textId="6E83208D" w:rsidR="005D3AC7" w:rsidRPr="00894B16" w:rsidRDefault="00213BEC" w:rsidP="00A54C0F">
      <w:pPr>
        <w:pStyle w:val="ListParagraph"/>
        <w:numPr>
          <w:ilvl w:val="0"/>
          <w:numId w:val="10"/>
        </w:numPr>
        <w:spacing w:after="0" w:line="240" w:lineRule="auto"/>
        <w:ind w:left="360"/>
        <w:rPr>
          <w:rFonts w:ascii="Cambria" w:hAnsi="Cambria" w:cs="Arial"/>
          <w:sz w:val="24"/>
          <w:szCs w:val="24"/>
        </w:rPr>
      </w:pPr>
      <w:r w:rsidRPr="00894B16">
        <w:rPr>
          <w:rFonts w:ascii="Cambria" w:hAnsi="Cambria" w:cs="Arial"/>
          <w:sz w:val="24"/>
          <w:szCs w:val="24"/>
        </w:rPr>
        <w:t xml:space="preserve">In vitro </w:t>
      </w:r>
      <w:r w:rsidR="00C20EB8" w:rsidRPr="00894B16">
        <w:rPr>
          <w:rFonts w:ascii="Cambria" w:hAnsi="Cambria" w:cs="Arial"/>
          <w:sz w:val="24"/>
          <w:szCs w:val="24"/>
        </w:rPr>
        <w:t>fertilization</w:t>
      </w:r>
      <w:r w:rsidRPr="00894B16">
        <w:rPr>
          <w:rFonts w:ascii="Cambria" w:hAnsi="Cambria" w:cs="Arial"/>
          <w:sz w:val="24"/>
          <w:szCs w:val="24"/>
        </w:rPr>
        <w:t xml:space="preserve"> (IVF)</w:t>
      </w:r>
      <w:r w:rsidR="005D3AC7" w:rsidRPr="00894B16">
        <w:rPr>
          <w:rFonts w:ascii="Cambria" w:hAnsi="Cambria" w:cs="Arial"/>
          <w:sz w:val="24"/>
          <w:szCs w:val="24"/>
        </w:rPr>
        <w:t xml:space="preserve"> and similar technologies result in</w:t>
      </w:r>
      <w:r w:rsidR="005D3AC7" w:rsidRPr="00894B16">
        <w:rPr>
          <w:rFonts w:ascii="Cambria" w:hAnsi="Cambria" w:cs="Arial"/>
          <w:color w:val="6B6B6B"/>
          <w:sz w:val="24"/>
          <w:szCs w:val="24"/>
          <w:shd w:val="clear" w:color="auto" w:fill="FFFFFF"/>
        </w:rPr>
        <w:t> </w:t>
      </w:r>
      <w:hyperlink r:id="rId7" w:history="1">
        <w:r w:rsidR="005D3AC7" w:rsidRPr="00894B16">
          <w:rPr>
            <w:rStyle w:val="Hyperlink"/>
            <w:rFonts w:ascii="Cambria" w:hAnsi="Cambria" w:cs="Arial"/>
            <w:sz w:val="24"/>
            <w:szCs w:val="24"/>
            <w:shd w:val="clear" w:color="auto" w:fill="FFFFFF"/>
          </w:rPr>
          <w:t>6</w:t>
        </w:r>
        <w:r w:rsidR="00C14905" w:rsidRPr="00894B16">
          <w:rPr>
            <w:rStyle w:val="Hyperlink"/>
            <w:rFonts w:ascii="Cambria" w:hAnsi="Cambria" w:cs="Arial"/>
            <w:sz w:val="24"/>
            <w:szCs w:val="24"/>
            <w:shd w:val="clear" w:color="auto" w:fill="FFFFFF"/>
          </w:rPr>
          <w:t>9</w:t>
        </w:r>
        <w:r w:rsidR="005D3AC7" w:rsidRPr="00894B16">
          <w:rPr>
            <w:rStyle w:val="Hyperlink"/>
            <w:rFonts w:ascii="Cambria" w:hAnsi="Cambria" w:cs="Arial"/>
            <w:sz w:val="24"/>
            <w:szCs w:val="24"/>
            <w:shd w:val="clear" w:color="auto" w:fill="FFFFFF"/>
          </w:rPr>
          <w:t xml:space="preserve">,000 </w:t>
        </w:r>
        <w:r w:rsidR="00C14905" w:rsidRPr="00894B16">
          <w:rPr>
            <w:rStyle w:val="Hyperlink"/>
            <w:rFonts w:ascii="Cambria" w:hAnsi="Cambria" w:cs="Arial"/>
            <w:sz w:val="24"/>
            <w:szCs w:val="24"/>
            <w:shd w:val="clear" w:color="auto" w:fill="FFFFFF"/>
          </w:rPr>
          <w:t xml:space="preserve">live </w:t>
        </w:r>
        <w:r w:rsidR="00B15DCC" w:rsidRPr="00894B16">
          <w:rPr>
            <w:rStyle w:val="Hyperlink"/>
            <w:rFonts w:ascii="Cambria" w:hAnsi="Cambria" w:cs="Arial"/>
            <w:sz w:val="24"/>
            <w:szCs w:val="24"/>
            <w:shd w:val="clear" w:color="auto" w:fill="FFFFFF"/>
          </w:rPr>
          <w:t>births</w:t>
        </w:r>
      </w:hyperlink>
      <w:r w:rsidR="00B15DCC" w:rsidRPr="00894B16">
        <w:rPr>
          <w:rFonts w:ascii="Cambria" w:hAnsi="Cambria" w:cs="Arial"/>
          <w:sz w:val="24"/>
          <w:szCs w:val="24"/>
          <w:shd w:val="clear" w:color="auto" w:fill="FFFFFF"/>
        </w:rPr>
        <w:t xml:space="preserve"> a year</w:t>
      </w:r>
      <w:r w:rsidR="00C14905" w:rsidRPr="00894B16">
        <w:rPr>
          <w:rStyle w:val="Hyperlink"/>
          <w:rFonts w:ascii="Cambria" w:hAnsi="Cambria" w:cs="Arial"/>
          <w:color w:val="A51526"/>
          <w:sz w:val="24"/>
          <w:szCs w:val="24"/>
          <w:u w:val="none"/>
          <w:shd w:val="clear" w:color="auto" w:fill="FFFFFF"/>
        </w:rPr>
        <w:t xml:space="preserve"> </w:t>
      </w:r>
      <w:r w:rsidR="005D3AC7" w:rsidRPr="00894B16">
        <w:rPr>
          <w:rFonts w:ascii="Cambria" w:hAnsi="Cambria" w:cs="Arial"/>
          <w:color w:val="6B6B6B"/>
          <w:sz w:val="24"/>
          <w:szCs w:val="24"/>
          <w:shd w:val="clear" w:color="auto" w:fill="FFFFFF"/>
        </w:rPr>
        <w:t>—</w:t>
      </w:r>
      <w:r w:rsidR="005D3AC7" w:rsidRPr="00894B16">
        <w:rPr>
          <w:rFonts w:ascii="Cambria" w:hAnsi="Cambria" w:cs="Arial"/>
          <w:sz w:val="24"/>
          <w:szCs w:val="24"/>
        </w:rPr>
        <w:t>1.</w:t>
      </w:r>
      <w:r w:rsidR="00C14905" w:rsidRPr="00894B16">
        <w:rPr>
          <w:rFonts w:ascii="Cambria" w:hAnsi="Cambria" w:cs="Arial"/>
          <w:sz w:val="24"/>
          <w:szCs w:val="24"/>
        </w:rPr>
        <w:t>7</w:t>
      </w:r>
      <w:r w:rsidR="000E0D79">
        <w:rPr>
          <w:rFonts w:ascii="Cambria" w:hAnsi="Cambria" w:cs="Arial"/>
          <w:sz w:val="24"/>
          <w:szCs w:val="24"/>
        </w:rPr>
        <w:t xml:space="preserve"> percent</w:t>
      </w:r>
      <w:r w:rsidR="00FF2F57" w:rsidRPr="00894B16">
        <w:rPr>
          <w:rFonts w:ascii="Cambria" w:hAnsi="Cambria" w:cs="Arial"/>
          <w:sz w:val="24"/>
          <w:szCs w:val="24"/>
        </w:rPr>
        <w:t xml:space="preserve"> </w:t>
      </w:r>
      <w:r w:rsidR="005D3AC7" w:rsidRPr="00894B16">
        <w:rPr>
          <w:rFonts w:ascii="Cambria" w:hAnsi="Cambria" w:cs="Arial"/>
          <w:sz w:val="24"/>
          <w:szCs w:val="24"/>
        </w:rPr>
        <w:t>annuall</w:t>
      </w:r>
      <w:r w:rsidRPr="00894B16">
        <w:rPr>
          <w:rFonts w:ascii="Cambria" w:hAnsi="Cambria" w:cs="Arial"/>
          <w:sz w:val="24"/>
          <w:szCs w:val="24"/>
        </w:rPr>
        <w:t xml:space="preserve">y </w:t>
      </w:r>
      <w:r w:rsidR="005D3AC7" w:rsidRPr="00894B16">
        <w:rPr>
          <w:rFonts w:ascii="Cambria" w:hAnsi="Cambria" w:cs="Arial"/>
          <w:sz w:val="24"/>
          <w:szCs w:val="24"/>
        </w:rPr>
        <w:t xml:space="preserve">of all those born in the U.S. </w:t>
      </w:r>
    </w:p>
    <w:p w14:paraId="59D40719" w14:textId="77777777" w:rsidR="00C14905" w:rsidRPr="00894B16" w:rsidRDefault="00C14905" w:rsidP="00A54C0F">
      <w:pPr>
        <w:pStyle w:val="ListParagraph"/>
        <w:spacing w:after="0" w:line="240" w:lineRule="auto"/>
        <w:ind w:left="360"/>
        <w:rPr>
          <w:rFonts w:ascii="Cambria" w:hAnsi="Cambria" w:cs="Arial"/>
          <w:color w:val="6B6B6B"/>
          <w:sz w:val="24"/>
          <w:szCs w:val="24"/>
          <w:shd w:val="clear" w:color="auto" w:fill="FFFFFF"/>
        </w:rPr>
      </w:pPr>
    </w:p>
    <w:p w14:paraId="4864B080" w14:textId="179ECF5D" w:rsidR="00C14905" w:rsidRPr="00894B16" w:rsidRDefault="00C14905" w:rsidP="00A54C0F">
      <w:pPr>
        <w:pStyle w:val="ListParagraph"/>
        <w:numPr>
          <w:ilvl w:val="0"/>
          <w:numId w:val="10"/>
        </w:numPr>
        <w:spacing w:after="0" w:line="240" w:lineRule="auto"/>
        <w:ind w:left="360"/>
        <w:rPr>
          <w:rFonts w:ascii="Cambria" w:hAnsi="Cambria" w:cs="Arial"/>
          <w:color w:val="6B6B6B"/>
          <w:sz w:val="24"/>
          <w:szCs w:val="24"/>
          <w:shd w:val="clear" w:color="auto" w:fill="FFFFFF"/>
        </w:rPr>
      </w:pPr>
      <w:r w:rsidRPr="00894B16">
        <w:rPr>
          <w:rFonts w:ascii="Cambria" w:hAnsi="Cambria" w:cs="Arial"/>
          <w:sz w:val="24"/>
          <w:szCs w:val="24"/>
        </w:rPr>
        <w:t>At a cost of $15</w:t>
      </w:r>
      <w:r w:rsidR="00882D3A" w:rsidRPr="00894B16">
        <w:rPr>
          <w:rFonts w:ascii="Cambria" w:hAnsi="Cambria" w:cs="Arial"/>
          <w:sz w:val="24"/>
          <w:szCs w:val="24"/>
        </w:rPr>
        <w:t>,</w:t>
      </w:r>
      <w:r w:rsidRPr="00894B16">
        <w:rPr>
          <w:rFonts w:ascii="Cambria" w:hAnsi="Cambria" w:cs="Arial"/>
          <w:sz w:val="24"/>
          <w:szCs w:val="24"/>
        </w:rPr>
        <w:t>000-$20,000</w:t>
      </w:r>
      <w:r w:rsidR="00531B89" w:rsidRPr="00894B16">
        <w:rPr>
          <w:rFonts w:ascii="Cambria" w:hAnsi="Cambria" w:cs="Arial"/>
          <w:sz w:val="24"/>
          <w:szCs w:val="24"/>
        </w:rPr>
        <w:t xml:space="preserve"> per cycle</w:t>
      </w:r>
      <w:r w:rsidRPr="00894B16">
        <w:rPr>
          <w:rFonts w:ascii="Cambria" w:hAnsi="Cambria" w:cs="Arial"/>
          <w:sz w:val="24"/>
          <w:szCs w:val="24"/>
        </w:rPr>
        <w:t>, an estimated</w:t>
      </w:r>
      <w:r w:rsidRPr="00894B16">
        <w:rPr>
          <w:rFonts w:ascii="Cambria" w:hAnsi="Cambria" w:cs="Arial"/>
          <w:color w:val="6B6B6B"/>
          <w:sz w:val="24"/>
          <w:szCs w:val="24"/>
          <w:shd w:val="clear" w:color="auto" w:fill="FFFFFF"/>
        </w:rPr>
        <w:t xml:space="preserve"> </w:t>
      </w:r>
      <w:hyperlink r:id="rId8" w:history="1">
        <w:r w:rsidRPr="00894B16">
          <w:rPr>
            <w:rStyle w:val="Hyperlink"/>
            <w:rFonts w:ascii="Cambria" w:hAnsi="Cambria" w:cs="Arial"/>
            <w:sz w:val="24"/>
            <w:szCs w:val="24"/>
            <w:shd w:val="clear" w:color="auto" w:fill="FFFFFF"/>
          </w:rPr>
          <w:t>284,000 assisted reproduction technology (ART) “cycles”</w:t>
        </w:r>
      </w:hyperlink>
      <w:r w:rsidRPr="00894B16">
        <w:rPr>
          <w:rFonts w:ascii="Cambria" w:hAnsi="Cambria" w:cs="Arial"/>
          <w:color w:val="6B6B6B"/>
          <w:sz w:val="24"/>
          <w:szCs w:val="24"/>
          <w:shd w:val="clear" w:color="auto" w:fill="FFFFFF"/>
        </w:rPr>
        <w:t xml:space="preserve"> </w:t>
      </w:r>
      <w:r w:rsidRPr="00894B16">
        <w:rPr>
          <w:rFonts w:ascii="Cambria" w:hAnsi="Cambria" w:cs="Arial"/>
          <w:sz w:val="24"/>
          <w:szCs w:val="24"/>
        </w:rPr>
        <w:t>were performed in the U.S. in 2016.</w:t>
      </w:r>
    </w:p>
    <w:p w14:paraId="1939E21B" w14:textId="77777777" w:rsidR="007F4375" w:rsidRPr="00894B16" w:rsidRDefault="007F4375" w:rsidP="00A54C0F">
      <w:pPr>
        <w:pStyle w:val="ListParagraph"/>
        <w:spacing w:after="0" w:line="240" w:lineRule="auto"/>
        <w:ind w:left="360"/>
        <w:rPr>
          <w:rFonts w:ascii="Cambria" w:hAnsi="Cambria" w:cs="Arial"/>
          <w:color w:val="6B6B6B"/>
          <w:sz w:val="24"/>
          <w:szCs w:val="24"/>
          <w:shd w:val="clear" w:color="auto" w:fill="FFFFFF"/>
        </w:rPr>
      </w:pPr>
    </w:p>
    <w:p w14:paraId="7FA78993" w14:textId="719FB83C" w:rsidR="007F4375" w:rsidRPr="00894B16" w:rsidRDefault="007F4375" w:rsidP="00A54C0F">
      <w:pPr>
        <w:pStyle w:val="ListParagraph"/>
        <w:numPr>
          <w:ilvl w:val="0"/>
          <w:numId w:val="10"/>
        </w:numPr>
        <w:spacing w:after="0" w:line="240" w:lineRule="auto"/>
        <w:ind w:left="360"/>
        <w:rPr>
          <w:rFonts w:ascii="Cambria" w:hAnsi="Cambria" w:cs="Arial"/>
          <w:color w:val="6B6B6B"/>
          <w:sz w:val="24"/>
          <w:szCs w:val="24"/>
          <w:shd w:val="clear" w:color="auto" w:fill="FFFFFF"/>
        </w:rPr>
      </w:pPr>
      <w:r w:rsidRPr="00894B16">
        <w:rPr>
          <w:rFonts w:ascii="Cambria" w:hAnsi="Cambria" w:cs="Arial"/>
          <w:sz w:val="24"/>
          <w:szCs w:val="24"/>
        </w:rPr>
        <w:t xml:space="preserve">There are roughly </w:t>
      </w:r>
      <w:hyperlink r:id="rId9" w:history="1">
        <w:r w:rsidRPr="002C5393">
          <w:rPr>
            <w:rStyle w:val="Hyperlink"/>
            <w:rFonts w:ascii="Cambria" w:hAnsi="Cambria"/>
            <w:sz w:val="24"/>
            <w:szCs w:val="24"/>
            <w:shd w:val="clear" w:color="auto" w:fill="FFFFFF"/>
          </w:rPr>
          <w:t>480 fertility centers</w:t>
        </w:r>
      </w:hyperlink>
      <w:r w:rsidRPr="00894B16">
        <w:rPr>
          <w:rFonts w:ascii="Cambria" w:hAnsi="Cambria" w:cs="Arial"/>
          <w:sz w:val="24"/>
          <w:szCs w:val="24"/>
        </w:rPr>
        <w:t xml:space="preserve"> in the nation.</w:t>
      </w:r>
    </w:p>
    <w:p w14:paraId="788D9EC6" w14:textId="77777777" w:rsidR="00213BEC" w:rsidRPr="00894B16" w:rsidRDefault="00213BEC" w:rsidP="00A54C0F">
      <w:pPr>
        <w:pStyle w:val="NormalWeb"/>
        <w:shd w:val="clear" w:color="auto" w:fill="FFFFFF"/>
        <w:spacing w:before="0" w:beforeAutospacing="0" w:after="0" w:afterAutospacing="0"/>
        <w:rPr>
          <w:rFonts w:ascii="Cambria" w:hAnsi="Cambria" w:cs="Arial"/>
          <w:color w:val="6B6B6B"/>
        </w:rPr>
      </w:pPr>
    </w:p>
    <w:p w14:paraId="6C10F8A7" w14:textId="132A521D" w:rsidR="00213BEC" w:rsidRPr="00894B16" w:rsidRDefault="00213BEC" w:rsidP="00A54C0F">
      <w:pPr>
        <w:pStyle w:val="NormalWeb"/>
        <w:numPr>
          <w:ilvl w:val="0"/>
          <w:numId w:val="10"/>
        </w:numPr>
        <w:shd w:val="clear" w:color="auto" w:fill="FFFFFF"/>
        <w:spacing w:before="0" w:beforeAutospacing="0" w:after="0" w:afterAutospacing="0"/>
        <w:ind w:left="360"/>
        <w:rPr>
          <w:rFonts w:ascii="Cambria" w:hAnsi="Cambria"/>
        </w:rPr>
      </w:pPr>
      <w:r w:rsidRPr="00894B16">
        <w:rPr>
          <w:rFonts w:ascii="Cambria" w:hAnsi="Cambria"/>
        </w:rPr>
        <w:t>The U.S. fertility center market</w:t>
      </w:r>
      <w:r w:rsidR="00C20EB8" w:rsidRPr="00894B16">
        <w:rPr>
          <w:rFonts w:ascii="Cambria" w:hAnsi="Cambria"/>
        </w:rPr>
        <w:t xml:space="preserve"> </w:t>
      </w:r>
      <w:r w:rsidRPr="00894B16">
        <w:rPr>
          <w:rFonts w:ascii="Cambria" w:hAnsi="Cambria"/>
        </w:rPr>
        <w:t xml:space="preserve">has </w:t>
      </w:r>
      <w:r w:rsidR="001F6DC5" w:rsidRPr="00894B16">
        <w:rPr>
          <w:rFonts w:ascii="Cambria" w:hAnsi="Cambria"/>
        </w:rPr>
        <w:t xml:space="preserve">had rapid and growing prosperity. It had </w:t>
      </w:r>
      <w:hyperlink r:id="rId10" w:history="1">
        <w:r w:rsidRPr="00894B16">
          <w:rPr>
            <w:rStyle w:val="Hyperlink"/>
            <w:rFonts w:ascii="Cambria" w:hAnsi="Cambria"/>
          </w:rPr>
          <w:t>an estimated $</w:t>
        </w:r>
        <w:r w:rsidR="003B50E7" w:rsidRPr="00894B16">
          <w:rPr>
            <w:rStyle w:val="Hyperlink"/>
            <w:rFonts w:ascii="Cambria" w:hAnsi="Cambria"/>
          </w:rPr>
          <w:t>2.1</w:t>
        </w:r>
        <w:r w:rsidRPr="00894B16">
          <w:rPr>
            <w:rStyle w:val="Hyperlink"/>
            <w:rFonts w:ascii="Cambria" w:hAnsi="Cambria"/>
          </w:rPr>
          <w:t xml:space="preserve"> </w:t>
        </w:r>
        <w:r w:rsidRPr="002C5393">
          <w:rPr>
            <w:rStyle w:val="Hyperlink"/>
            <w:rFonts w:ascii="Cambria" w:hAnsi="Cambria"/>
            <w:i/>
            <w:iCs/>
          </w:rPr>
          <w:t>billion</w:t>
        </w:r>
        <w:r w:rsidRPr="00894B16">
          <w:rPr>
            <w:rStyle w:val="Hyperlink"/>
            <w:rFonts w:ascii="Cambria" w:hAnsi="Cambria"/>
          </w:rPr>
          <w:t xml:space="preserve"> in revenue in 201</w:t>
        </w:r>
        <w:r w:rsidR="00C14905" w:rsidRPr="00894B16">
          <w:rPr>
            <w:rStyle w:val="Hyperlink"/>
            <w:rFonts w:ascii="Cambria" w:hAnsi="Cambria"/>
          </w:rPr>
          <w:t>8</w:t>
        </w:r>
      </w:hyperlink>
      <w:r w:rsidRPr="00894B16">
        <w:rPr>
          <w:rFonts w:ascii="Cambria" w:hAnsi="Cambria"/>
        </w:rPr>
        <w:t xml:space="preserve">. </w:t>
      </w:r>
    </w:p>
    <w:p w14:paraId="57BC26BF" w14:textId="2B9F58AE" w:rsidR="00213BEC" w:rsidRPr="00894B16" w:rsidRDefault="00213BEC" w:rsidP="00A54C0F">
      <w:pPr>
        <w:spacing w:after="0" w:line="240" w:lineRule="auto"/>
        <w:rPr>
          <w:rFonts w:ascii="Cambria" w:hAnsi="Cambria" w:cs="Arial"/>
          <w:color w:val="6B6B6B"/>
          <w:sz w:val="24"/>
          <w:szCs w:val="24"/>
          <w:shd w:val="clear" w:color="auto" w:fill="FFFFFF"/>
        </w:rPr>
      </w:pPr>
    </w:p>
    <w:p w14:paraId="3EE064C0" w14:textId="48106C10" w:rsidR="00213BEC" w:rsidRPr="00894B16" w:rsidRDefault="00213BEC" w:rsidP="00A54C0F">
      <w:pPr>
        <w:spacing w:after="0" w:line="240" w:lineRule="auto"/>
        <w:rPr>
          <w:rFonts w:ascii="Cambria" w:hAnsi="Cambria" w:cs="Arial"/>
          <w:color w:val="6B6B6B"/>
          <w:sz w:val="24"/>
          <w:szCs w:val="24"/>
          <w:shd w:val="clear" w:color="auto" w:fill="FFFFFF"/>
        </w:rPr>
      </w:pPr>
      <w:r w:rsidRPr="00894B16">
        <w:rPr>
          <w:rFonts w:ascii="Cambria" w:eastAsia="Times New Roman" w:hAnsi="Cambria" w:cs="Times New Roman"/>
          <w:sz w:val="24"/>
          <w:szCs w:val="24"/>
        </w:rPr>
        <w:t xml:space="preserve">Despite the importance of what happens in fertility centers, </w:t>
      </w:r>
      <w:r w:rsidRPr="00894B16">
        <w:rPr>
          <w:rFonts w:ascii="Cambria" w:eastAsia="Times New Roman" w:hAnsi="Cambria" w:cs="Times New Roman"/>
          <w:b/>
          <w:bCs/>
          <w:sz w:val="24"/>
          <w:szCs w:val="24"/>
        </w:rPr>
        <w:t>the United States imposes virtually no state or federal over</w:t>
      </w:r>
      <w:r w:rsidR="00531B89" w:rsidRPr="00894B16">
        <w:rPr>
          <w:rFonts w:ascii="Cambria" w:eastAsia="Times New Roman" w:hAnsi="Cambria" w:cs="Times New Roman"/>
          <w:b/>
          <w:bCs/>
          <w:sz w:val="24"/>
          <w:szCs w:val="24"/>
        </w:rPr>
        <w:t>s</w:t>
      </w:r>
      <w:r w:rsidRPr="00894B16">
        <w:rPr>
          <w:rFonts w:ascii="Cambria" w:eastAsia="Times New Roman" w:hAnsi="Cambria" w:cs="Times New Roman"/>
          <w:b/>
          <w:bCs/>
          <w:sz w:val="24"/>
          <w:szCs w:val="24"/>
        </w:rPr>
        <w:t>ight of assisted reproductive technology</w:t>
      </w:r>
      <w:r w:rsidRPr="00894B16">
        <w:rPr>
          <w:rFonts w:ascii="Cambria" w:eastAsia="Times New Roman" w:hAnsi="Cambria" w:cs="Times New Roman"/>
          <w:sz w:val="24"/>
          <w:szCs w:val="24"/>
        </w:rPr>
        <w:t xml:space="preserve"> </w:t>
      </w:r>
      <w:r w:rsidR="00C56627" w:rsidRPr="00894B16">
        <w:rPr>
          <w:rFonts w:ascii="Cambria" w:eastAsia="Times New Roman" w:hAnsi="Cambria" w:cs="Times New Roman"/>
          <w:sz w:val="24"/>
          <w:szCs w:val="24"/>
        </w:rPr>
        <w:t>(</w:t>
      </w:r>
      <w:r w:rsidR="00531B89" w:rsidRPr="00894B16">
        <w:rPr>
          <w:rFonts w:ascii="Cambria" w:eastAsia="Times New Roman" w:hAnsi="Cambria" w:cs="Times New Roman"/>
          <w:sz w:val="24"/>
          <w:szCs w:val="24"/>
        </w:rPr>
        <w:t>ART</w:t>
      </w:r>
      <w:r w:rsidR="00C56627" w:rsidRPr="00894B16">
        <w:rPr>
          <w:rFonts w:ascii="Cambria" w:eastAsia="Times New Roman" w:hAnsi="Cambria" w:cs="Times New Roman"/>
          <w:sz w:val="24"/>
          <w:szCs w:val="24"/>
        </w:rPr>
        <w:t>)</w:t>
      </w:r>
      <w:r w:rsidR="00531B89" w:rsidRPr="00894B16">
        <w:rPr>
          <w:rFonts w:ascii="Cambria" w:eastAsia="Times New Roman" w:hAnsi="Cambria" w:cs="Times New Roman"/>
          <w:sz w:val="24"/>
          <w:szCs w:val="24"/>
        </w:rPr>
        <w:t xml:space="preserve"> </w:t>
      </w:r>
      <w:r w:rsidR="00CB6144" w:rsidRPr="00894B16">
        <w:rPr>
          <w:rFonts w:ascii="Cambria" w:eastAsia="Times New Roman" w:hAnsi="Cambria" w:cs="Times New Roman"/>
          <w:sz w:val="24"/>
          <w:szCs w:val="24"/>
        </w:rPr>
        <w:t>practitioners</w:t>
      </w:r>
      <w:r w:rsidRPr="00894B16">
        <w:rPr>
          <w:rFonts w:ascii="Cambria" w:eastAsia="Times New Roman" w:hAnsi="Cambria" w:cs="Times New Roman"/>
          <w:sz w:val="24"/>
          <w:szCs w:val="24"/>
        </w:rPr>
        <w:t>.</w:t>
      </w:r>
      <w:r w:rsidRPr="00894B16">
        <w:rPr>
          <w:rFonts w:ascii="Cambria" w:hAnsi="Cambria" w:cs="Arial"/>
          <w:color w:val="6B6B6B"/>
          <w:sz w:val="24"/>
          <w:szCs w:val="24"/>
          <w:shd w:val="clear" w:color="auto" w:fill="FFFFFF"/>
        </w:rPr>
        <w:t xml:space="preserve"> </w:t>
      </w:r>
      <w:hyperlink r:id="rId11" w:history="1">
        <w:r w:rsidRPr="00894B16">
          <w:rPr>
            <w:rStyle w:val="Hyperlink"/>
            <w:rFonts w:ascii="Cambria" w:hAnsi="Cambria" w:cs="Arial"/>
            <w:sz w:val="24"/>
            <w:szCs w:val="24"/>
            <w:shd w:val="clear" w:color="auto" w:fill="FFFFFF"/>
          </w:rPr>
          <w:t>According to the International Federation of Fertility Societies</w:t>
        </w:r>
      </w:hyperlink>
      <w:r w:rsidRPr="00894B16">
        <w:rPr>
          <w:rFonts w:ascii="Cambria" w:eastAsia="Times New Roman" w:hAnsi="Cambria" w:cs="Times New Roman"/>
          <w:sz w:val="24"/>
          <w:szCs w:val="24"/>
        </w:rPr>
        <w:t xml:space="preserve">, “the </w:t>
      </w:r>
      <w:r w:rsidR="007F4375" w:rsidRPr="00894B16">
        <w:rPr>
          <w:rFonts w:ascii="Cambria" w:eastAsia="Times New Roman" w:hAnsi="Cambria" w:cs="Times New Roman"/>
          <w:sz w:val="24"/>
          <w:szCs w:val="24"/>
        </w:rPr>
        <w:t>U.S.</w:t>
      </w:r>
      <w:r w:rsidRPr="00894B16">
        <w:rPr>
          <w:rFonts w:ascii="Cambria" w:eastAsia="Times New Roman" w:hAnsi="Cambria" w:cs="Times New Roman"/>
          <w:sz w:val="24"/>
          <w:szCs w:val="24"/>
        </w:rPr>
        <w:t xml:space="preserve"> stand</w:t>
      </w:r>
      <w:r w:rsidR="007F4375" w:rsidRPr="00894B16">
        <w:rPr>
          <w:rFonts w:ascii="Cambria" w:eastAsia="Times New Roman" w:hAnsi="Cambria" w:cs="Times New Roman"/>
          <w:sz w:val="24"/>
          <w:szCs w:val="24"/>
        </w:rPr>
        <w:t>(s)</w:t>
      </w:r>
      <w:r w:rsidRPr="00894B16">
        <w:rPr>
          <w:rFonts w:ascii="Cambria" w:eastAsia="Times New Roman" w:hAnsi="Cambria" w:cs="Times New Roman"/>
          <w:sz w:val="24"/>
          <w:szCs w:val="24"/>
        </w:rPr>
        <w:t xml:space="preserve"> out among developed countries for its failure </w:t>
      </w:r>
      <w:r w:rsidR="005719D0" w:rsidRPr="00894B16">
        <w:rPr>
          <w:rFonts w:ascii="Cambria" w:eastAsia="Times New Roman" w:hAnsi="Cambria" w:cs="Times New Roman"/>
          <w:sz w:val="24"/>
          <w:szCs w:val="24"/>
        </w:rPr>
        <w:t xml:space="preserve">[to] </w:t>
      </w:r>
      <w:r w:rsidRPr="00894B16">
        <w:rPr>
          <w:rFonts w:ascii="Cambria" w:eastAsia="Times New Roman" w:hAnsi="Cambria" w:cs="Times New Roman"/>
          <w:sz w:val="24"/>
          <w:szCs w:val="24"/>
        </w:rPr>
        <w:t>rein in wrongdoing</w:t>
      </w:r>
      <w:r w:rsidR="00C20EB8" w:rsidRPr="00894B16">
        <w:rPr>
          <w:rFonts w:ascii="Cambria" w:eastAsia="Times New Roman" w:hAnsi="Cambria" w:cs="Times New Roman"/>
          <w:sz w:val="24"/>
          <w:szCs w:val="24"/>
        </w:rPr>
        <w:t xml:space="preserve">” at fertility centers. In fact, </w:t>
      </w:r>
      <w:hyperlink r:id="rId12" w:history="1">
        <w:r w:rsidR="00C20EB8" w:rsidRPr="00894B16">
          <w:rPr>
            <w:rStyle w:val="Hyperlink"/>
            <w:rFonts w:ascii="Cambria" w:hAnsi="Cambria" w:cs="Arial"/>
            <w:sz w:val="24"/>
            <w:szCs w:val="24"/>
            <w:shd w:val="clear" w:color="auto" w:fill="FFFFFF"/>
          </w:rPr>
          <w:t>the United States imposes more local, state</w:t>
        </w:r>
        <w:r w:rsidR="005719D0" w:rsidRPr="00894B16">
          <w:rPr>
            <w:rStyle w:val="Hyperlink"/>
            <w:rFonts w:ascii="Cambria" w:hAnsi="Cambria" w:cs="Arial"/>
            <w:sz w:val="24"/>
            <w:szCs w:val="24"/>
            <w:shd w:val="clear" w:color="auto" w:fill="FFFFFF"/>
          </w:rPr>
          <w:t>,</w:t>
        </w:r>
        <w:r w:rsidR="00C20EB8" w:rsidRPr="00894B16">
          <w:rPr>
            <w:rStyle w:val="Hyperlink"/>
            <w:rFonts w:ascii="Cambria" w:hAnsi="Cambria" w:cs="Arial"/>
            <w:sz w:val="24"/>
            <w:szCs w:val="24"/>
            <w:shd w:val="clear" w:color="auto" w:fill="FFFFFF"/>
          </w:rPr>
          <w:t xml:space="preserve"> and federal oversight of nail salons</w:t>
        </w:r>
      </w:hyperlink>
      <w:r w:rsidR="00C20EB8" w:rsidRPr="00894B16">
        <w:rPr>
          <w:rFonts w:ascii="Cambria" w:hAnsi="Cambria" w:cs="Arial"/>
          <w:color w:val="6B6B6B"/>
          <w:sz w:val="24"/>
          <w:szCs w:val="24"/>
          <w:shd w:val="clear" w:color="auto" w:fill="FFFFFF"/>
        </w:rPr>
        <w:t xml:space="preserve"> </w:t>
      </w:r>
      <w:r w:rsidR="00C20EB8" w:rsidRPr="00894B16">
        <w:rPr>
          <w:rFonts w:ascii="Cambria" w:eastAsia="Times New Roman" w:hAnsi="Cambria" w:cs="Times New Roman"/>
          <w:sz w:val="24"/>
          <w:szCs w:val="24"/>
        </w:rPr>
        <w:t>than it does fertility clinics.</w:t>
      </w:r>
    </w:p>
    <w:p w14:paraId="487F2FBD" w14:textId="77777777" w:rsidR="00213BEC" w:rsidRPr="00894B16" w:rsidRDefault="00213BEC" w:rsidP="00A54C0F">
      <w:pPr>
        <w:spacing w:after="0" w:line="240" w:lineRule="auto"/>
        <w:rPr>
          <w:rFonts w:ascii="Cambria" w:hAnsi="Cambria" w:cs="Arial"/>
          <w:color w:val="6B6B6B"/>
          <w:sz w:val="24"/>
          <w:szCs w:val="24"/>
          <w:shd w:val="clear" w:color="auto" w:fill="FFFFFF"/>
        </w:rPr>
      </w:pPr>
    </w:p>
    <w:p w14:paraId="10E4E258" w14:textId="3C41E732" w:rsidR="009D4180" w:rsidRPr="00894B16" w:rsidRDefault="00C20EB8" w:rsidP="00A54C0F">
      <w:pPr>
        <w:spacing w:after="0" w:line="240" w:lineRule="auto"/>
        <w:rPr>
          <w:rFonts w:ascii="Cambria" w:hAnsi="Cambria" w:cs="Arial"/>
          <w:color w:val="6B6B6B"/>
          <w:sz w:val="24"/>
          <w:szCs w:val="24"/>
          <w:shd w:val="clear" w:color="auto" w:fill="FFFFFF"/>
        </w:rPr>
      </w:pPr>
      <w:r w:rsidRPr="00894B16">
        <w:rPr>
          <w:rFonts w:ascii="Cambria" w:eastAsia="Times New Roman" w:hAnsi="Cambria" w:cs="Times New Roman"/>
          <w:sz w:val="24"/>
          <w:szCs w:val="24"/>
        </w:rPr>
        <w:t>The result is</w:t>
      </w:r>
      <w:r w:rsidRPr="00894B16">
        <w:rPr>
          <w:rFonts w:ascii="Cambria" w:hAnsi="Cambria" w:cs="Arial"/>
          <w:color w:val="6B6B6B"/>
          <w:sz w:val="24"/>
          <w:szCs w:val="24"/>
          <w:shd w:val="clear" w:color="auto" w:fill="FFFFFF"/>
        </w:rPr>
        <w:t xml:space="preserve"> </w:t>
      </w:r>
      <w:hyperlink r:id="rId13" w:history="1">
        <w:r w:rsidRPr="00894B16">
          <w:rPr>
            <w:rStyle w:val="Hyperlink"/>
            <w:rFonts w:ascii="Cambria" w:hAnsi="Cambria" w:cs="Arial"/>
            <w:sz w:val="24"/>
            <w:szCs w:val="24"/>
            <w:shd w:val="clear" w:color="auto" w:fill="FFFFFF"/>
          </w:rPr>
          <w:t>a near “Wild West” situation</w:t>
        </w:r>
      </w:hyperlink>
      <w:r w:rsidRPr="00894B16">
        <w:rPr>
          <w:rFonts w:ascii="Cambria" w:hAnsi="Cambria" w:cs="Arial"/>
          <w:color w:val="6B6B6B"/>
          <w:sz w:val="24"/>
          <w:szCs w:val="24"/>
          <w:shd w:val="clear" w:color="auto" w:fill="FFFFFF"/>
        </w:rPr>
        <w:t xml:space="preserve"> </w:t>
      </w:r>
      <w:r w:rsidRPr="00894B16">
        <w:rPr>
          <w:rFonts w:ascii="Cambria" w:eastAsia="Times New Roman" w:hAnsi="Cambria" w:cs="Times New Roman"/>
          <w:sz w:val="24"/>
          <w:szCs w:val="24"/>
        </w:rPr>
        <w:t xml:space="preserve">where almost anything </w:t>
      </w:r>
      <w:r w:rsidR="00531B89" w:rsidRPr="00894B16">
        <w:rPr>
          <w:rFonts w:ascii="Cambria" w:eastAsia="Times New Roman" w:hAnsi="Cambria" w:cs="Times New Roman"/>
          <w:sz w:val="24"/>
          <w:szCs w:val="24"/>
        </w:rPr>
        <w:t>goes</w:t>
      </w:r>
      <w:r w:rsidRPr="00894B16">
        <w:rPr>
          <w:rFonts w:ascii="Cambria" w:eastAsia="Times New Roman" w:hAnsi="Cambria" w:cs="Times New Roman"/>
          <w:sz w:val="24"/>
          <w:szCs w:val="24"/>
        </w:rPr>
        <w:t xml:space="preserve"> … and almost no one knows what has gone on:</w:t>
      </w:r>
    </w:p>
    <w:p w14:paraId="60356971" w14:textId="77777777" w:rsidR="00C20EB8" w:rsidRPr="00894B16" w:rsidRDefault="00C20EB8" w:rsidP="00A54C0F">
      <w:pPr>
        <w:spacing w:after="0" w:line="240" w:lineRule="auto"/>
        <w:rPr>
          <w:rFonts w:ascii="Cambria" w:hAnsi="Cambria" w:cs="Arial"/>
          <w:color w:val="6B6B6B"/>
          <w:sz w:val="24"/>
          <w:szCs w:val="24"/>
          <w:shd w:val="clear" w:color="auto" w:fill="FFFFFF"/>
        </w:rPr>
      </w:pPr>
    </w:p>
    <w:p w14:paraId="2CA47DE7" w14:textId="34088E9A" w:rsidR="005D3AC7" w:rsidRPr="00894B16" w:rsidRDefault="005D3AC7" w:rsidP="00A54C0F">
      <w:pPr>
        <w:spacing w:after="0" w:line="240" w:lineRule="auto"/>
        <w:ind w:left="720"/>
        <w:rPr>
          <w:rFonts w:ascii="Cambria" w:hAnsi="Cambria"/>
          <w:i/>
          <w:iCs/>
          <w:sz w:val="24"/>
          <w:szCs w:val="24"/>
          <w:shd w:val="clear" w:color="auto" w:fill="FFFFFF"/>
        </w:rPr>
      </w:pPr>
      <w:r w:rsidRPr="00894B16">
        <w:rPr>
          <w:rFonts w:ascii="Cambria" w:hAnsi="Cambria"/>
          <w:i/>
          <w:iCs/>
          <w:sz w:val="24"/>
          <w:szCs w:val="24"/>
          <w:shd w:val="clear" w:color="auto" w:fill="FFFFFF"/>
        </w:rPr>
        <w:t xml:space="preserve">Few </w:t>
      </w:r>
      <w:r w:rsidR="001F6DC5" w:rsidRPr="00894B16">
        <w:rPr>
          <w:rFonts w:ascii="Cambria" w:hAnsi="Cambria"/>
          <w:i/>
          <w:iCs/>
          <w:sz w:val="24"/>
          <w:szCs w:val="24"/>
          <w:shd w:val="clear" w:color="auto" w:fill="FFFFFF"/>
        </w:rPr>
        <w:t xml:space="preserve">. . . </w:t>
      </w:r>
      <w:r w:rsidRPr="00894B16">
        <w:rPr>
          <w:rFonts w:ascii="Cambria" w:hAnsi="Cambria"/>
          <w:i/>
          <w:iCs/>
          <w:sz w:val="24"/>
          <w:szCs w:val="24"/>
          <w:shd w:val="clear" w:color="auto" w:fill="FFFFFF"/>
        </w:rPr>
        <w:t xml:space="preserve">specialties in the United States are as opaque as assisted reproductive technology. ART operates free of regulation about serious and preventable kinds of errors that might be called ART </w:t>
      </w:r>
      <w:r w:rsidR="00232B34" w:rsidRPr="00894B16">
        <w:rPr>
          <w:rFonts w:ascii="Cambria" w:hAnsi="Cambria"/>
          <w:i/>
          <w:iCs/>
          <w:sz w:val="24"/>
          <w:szCs w:val="24"/>
          <w:shd w:val="clear" w:color="auto" w:fill="FFFFFF"/>
        </w:rPr>
        <w:t>‘</w:t>
      </w:r>
      <w:r w:rsidRPr="00894B16">
        <w:rPr>
          <w:rFonts w:ascii="Cambria" w:hAnsi="Cambria"/>
          <w:i/>
          <w:iCs/>
          <w:sz w:val="24"/>
          <w:szCs w:val="24"/>
          <w:shd w:val="clear" w:color="auto" w:fill="FFFFFF"/>
        </w:rPr>
        <w:t>never events</w:t>
      </w:r>
      <w:r w:rsidR="00232B34" w:rsidRPr="00894B16">
        <w:rPr>
          <w:rFonts w:ascii="Cambria" w:hAnsi="Cambria"/>
          <w:i/>
          <w:iCs/>
          <w:sz w:val="24"/>
          <w:szCs w:val="24"/>
          <w:shd w:val="clear" w:color="auto" w:fill="FFFFFF"/>
        </w:rPr>
        <w:t>’</w:t>
      </w:r>
      <w:r w:rsidRPr="00894B16">
        <w:rPr>
          <w:rFonts w:ascii="Cambria" w:hAnsi="Cambria"/>
          <w:i/>
          <w:iCs/>
          <w:sz w:val="24"/>
          <w:szCs w:val="24"/>
          <w:shd w:val="clear" w:color="auto" w:fill="FFFFFF"/>
        </w:rPr>
        <w:t xml:space="preserve">: the destruction, contamination, misdiagnosis, and switching of materials that cannot be chalked up to inevitable slips of hand or reasonable lapses in judgment. Elsewhere </w:t>
      </w:r>
      <w:r w:rsidR="001F6DC5" w:rsidRPr="00894B16">
        <w:rPr>
          <w:rFonts w:ascii="Cambria" w:hAnsi="Cambria"/>
          <w:i/>
          <w:iCs/>
          <w:sz w:val="24"/>
          <w:szCs w:val="24"/>
          <w:shd w:val="clear" w:color="auto" w:fill="FFFFFF"/>
        </w:rPr>
        <w:t xml:space="preserve">. . . </w:t>
      </w:r>
      <w:r w:rsidRPr="00894B16">
        <w:rPr>
          <w:rFonts w:ascii="Cambria" w:hAnsi="Cambria"/>
          <w:i/>
          <w:iCs/>
          <w:sz w:val="24"/>
          <w:szCs w:val="24"/>
          <w:shd w:val="clear" w:color="auto" w:fill="FFFFFF"/>
        </w:rPr>
        <w:t xml:space="preserve">these kinds of mistakes — surgery on the wrong body part or patient, for example — are </w:t>
      </w:r>
      <w:r w:rsidR="008064C8" w:rsidRPr="00894B16">
        <w:rPr>
          <w:rFonts w:ascii="Cambria" w:hAnsi="Cambria"/>
          <w:i/>
          <w:iCs/>
          <w:sz w:val="24"/>
          <w:szCs w:val="24"/>
          <w:shd w:val="clear" w:color="auto" w:fill="FFFFFF"/>
        </w:rPr>
        <w:t>publicly</w:t>
      </w:r>
      <w:r w:rsidRPr="00894B16">
        <w:rPr>
          <w:rFonts w:ascii="Cambria" w:hAnsi="Cambria"/>
          <w:i/>
          <w:iCs/>
          <w:sz w:val="24"/>
          <w:szCs w:val="24"/>
          <w:shd w:val="clear" w:color="auto" w:fill="FFFFFF"/>
        </w:rPr>
        <w:t xml:space="preserve"> reported by mandate</w:t>
      </w:r>
      <w:r w:rsidR="001F6DC5" w:rsidRPr="00894B16">
        <w:rPr>
          <w:rFonts w:ascii="Cambria" w:hAnsi="Cambria"/>
          <w:i/>
          <w:iCs/>
          <w:sz w:val="24"/>
          <w:szCs w:val="24"/>
          <w:shd w:val="clear" w:color="auto" w:fill="FFFFFF"/>
        </w:rPr>
        <w:t xml:space="preserve"> </w:t>
      </w:r>
      <w:proofErr w:type="gramStart"/>
      <w:r w:rsidR="001F6DC5" w:rsidRPr="00894B16">
        <w:rPr>
          <w:rFonts w:ascii="Cambria" w:hAnsi="Cambria"/>
          <w:i/>
          <w:iCs/>
          <w:sz w:val="24"/>
          <w:szCs w:val="24"/>
          <w:shd w:val="clear" w:color="auto" w:fill="FFFFFF"/>
        </w:rPr>
        <w:t xml:space="preserve">. . . </w:t>
      </w:r>
      <w:r w:rsidRPr="00894B16">
        <w:rPr>
          <w:rFonts w:ascii="Cambria" w:hAnsi="Cambria"/>
          <w:i/>
          <w:iCs/>
          <w:sz w:val="24"/>
          <w:szCs w:val="24"/>
          <w:shd w:val="clear" w:color="auto" w:fill="FFFFFF"/>
        </w:rPr>
        <w:t>.</w:t>
      </w:r>
      <w:proofErr w:type="gramEnd"/>
      <w:r w:rsidRPr="00894B16">
        <w:rPr>
          <w:rFonts w:ascii="Cambria" w:hAnsi="Cambria"/>
          <w:i/>
          <w:iCs/>
          <w:sz w:val="24"/>
          <w:szCs w:val="24"/>
          <w:shd w:val="clear" w:color="auto" w:fill="FFFFFF"/>
        </w:rPr>
        <w:t xml:space="preserve"> But no system exists to track similar such transgressions when they take place at fertility clinics, sperm banks, egg vendors, or surrogacy agencies.</w:t>
      </w:r>
    </w:p>
    <w:p w14:paraId="25FDC4A7" w14:textId="77777777" w:rsidR="009D4180" w:rsidRPr="00894B16" w:rsidRDefault="009D4180" w:rsidP="00A54C0F">
      <w:pPr>
        <w:spacing w:after="0" w:line="240" w:lineRule="auto"/>
        <w:rPr>
          <w:rFonts w:ascii="Cambria" w:hAnsi="Cambria"/>
          <w:color w:val="505050"/>
          <w:sz w:val="24"/>
          <w:szCs w:val="24"/>
          <w:shd w:val="clear" w:color="auto" w:fill="FFFFFF"/>
        </w:rPr>
      </w:pPr>
    </w:p>
    <w:p w14:paraId="7BBA6E95" w14:textId="4753826F" w:rsidR="009D4180" w:rsidRPr="00894B16" w:rsidRDefault="00C20EB8" w:rsidP="00A54C0F">
      <w:pPr>
        <w:spacing w:after="0" w:line="240" w:lineRule="auto"/>
        <w:rPr>
          <w:rFonts w:ascii="Cambria" w:hAnsi="Cambria"/>
          <w:color w:val="505050"/>
          <w:sz w:val="24"/>
          <w:szCs w:val="24"/>
          <w:shd w:val="clear" w:color="auto" w:fill="FFFFFF"/>
        </w:rPr>
      </w:pPr>
      <w:r w:rsidRPr="00894B16">
        <w:rPr>
          <w:rFonts w:ascii="Cambria" w:eastAsia="Times New Roman" w:hAnsi="Cambria" w:cs="Times New Roman"/>
          <w:sz w:val="24"/>
          <w:szCs w:val="24"/>
        </w:rPr>
        <w:t xml:space="preserve">Just how unregulated a situation exists today for fertility centers? Not only is there no cop on the beat, there hasn’t even been </w:t>
      </w:r>
      <w:r w:rsidR="005719D0" w:rsidRPr="00894B16">
        <w:rPr>
          <w:rFonts w:ascii="Cambria" w:eastAsia="Times New Roman" w:hAnsi="Cambria" w:cs="Times New Roman"/>
          <w:sz w:val="24"/>
          <w:szCs w:val="24"/>
        </w:rPr>
        <w:t xml:space="preserve">a </w:t>
      </w:r>
      <w:r w:rsidRPr="00894B16">
        <w:rPr>
          <w:rFonts w:ascii="Cambria" w:eastAsia="Times New Roman" w:hAnsi="Cambria" w:cs="Times New Roman"/>
          <w:sz w:val="24"/>
          <w:szCs w:val="24"/>
        </w:rPr>
        <w:t>first brick laid for the police station.</w:t>
      </w:r>
      <w:r w:rsidRPr="00894B16">
        <w:rPr>
          <w:rFonts w:ascii="Cambria" w:hAnsi="Cambria"/>
          <w:color w:val="505050"/>
          <w:sz w:val="24"/>
          <w:szCs w:val="24"/>
          <w:shd w:val="clear" w:color="auto" w:fill="FFFFFF"/>
        </w:rPr>
        <w:t xml:space="preserve">  </w:t>
      </w:r>
      <w:hyperlink r:id="rId14" w:history="1">
        <w:r w:rsidRPr="00894B16">
          <w:rPr>
            <w:rStyle w:val="Hyperlink"/>
            <w:rFonts w:ascii="Cambria" w:hAnsi="Cambria"/>
            <w:sz w:val="24"/>
            <w:szCs w:val="24"/>
            <w:shd w:val="clear" w:color="auto" w:fill="FFFFFF"/>
          </w:rPr>
          <w:t>As one observer has noted</w:t>
        </w:r>
      </w:hyperlink>
      <w:r w:rsidRPr="00894B16">
        <w:rPr>
          <w:rFonts w:ascii="Cambria" w:hAnsi="Cambria"/>
          <w:color w:val="505050"/>
          <w:sz w:val="24"/>
          <w:szCs w:val="24"/>
          <w:shd w:val="clear" w:color="auto" w:fill="FFFFFF"/>
        </w:rPr>
        <w:t xml:space="preserve">: </w:t>
      </w:r>
    </w:p>
    <w:p w14:paraId="694A59D3" w14:textId="6464D821" w:rsidR="00C20EB8" w:rsidRPr="00894B16" w:rsidRDefault="00C20EB8" w:rsidP="00A54C0F">
      <w:pPr>
        <w:spacing w:after="0" w:line="240" w:lineRule="auto"/>
        <w:rPr>
          <w:rFonts w:ascii="Cambria" w:hAnsi="Cambria"/>
          <w:color w:val="505050"/>
          <w:sz w:val="24"/>
          <w:szCs w:val="24"/>
          <w:shd w:val="clear" w:color="auto" w:fill="FFFFFF"/>
        </w:rPr>
      </w:pPr>
    </w:p>
    <w:p w14:paraId="25E7F61C" w14:textId="491132E0" w:rsidR="005D3AC7" w:rsidRPr="00894B16" w:rsidRDefault="005D3AC7" w:rsidP="00A54C0F">
      <w:pPr>
        <w:pStyle w:val="NormalWeb"/>
        <w:shd w:val="clear" w:color="auto" w:fill="FFFFFF"/>
        <w:spacing w:before="0" w:beforeAutospacing="0" w:after="0" w:afterAutospacing="0"/>
        <w:ind w:left="720"/>
        <w:rPr>
          <w:rFonts w:ascii="Cambria" w:hAnsi="Cambria" w:cs="Arial"/>
          <w:i/>
          <w:iCs/>
          <w:shd w:val="clear" w:color="auto" w:fill="FFFFFF"/>
        </w:rPr>
      </w:pPr>
      <w:r w:rsidRPr="00894B16">
        <w:rPr>
          <w:rFonts w:ascii="Cambria" w:hAnsi="Cambria" w:cs="Arial"/>
          <w:i/>
          <w:iCs/>
          <w:shd w:val="clear" w:color="auto" w:fill="FFFFFF"/>
        </w:rPr>
        <w:t xml:space="preserve">U.S. legislatures and agencies decline to regulate reproductive negligence. The only federal laws that deal with reproductive technology ask practitioners to do no more than screen donors for communicable diseases and disclose estimated rates at which </w:t>
      </w:r>
      <w:r w:rsidRPr="00894B16">
        <w:rPr>
          <w:rFonts w:ascii="Cambria" w:hAnsi="Cambria" w:cs="Arial"/>
          <w:i/>
          <w:iCs/>
          <w:shd w:val="clear" w:color="auto" w:fill="FFFFFF"/>
        </w:rPr>
        <w:lastRenderedPageBreak/>
        <w:t>patients get pregnant. And even then, it imposes no penalty on clinics that refuse to report or deliberately embellish these outcomes. The 12</w:t>
      </w:r>
      <w:r w:rsidR="00C20EB8" w:rsidRPr="00894B16">
        <w:rPr>
          <w:rFonts w:ascii="Cambria" w:hAnsi="Cambria" w:cs="Arial"/>
          <w:i/>
          <w:iCs/>
          <w:shd w:val="clear" w:color="auto" w:fill="FFFFFF"/>
        </w:rPr>
        <w:t xml:space="preserve"> percent</w:t>
      </w:r>
      <w:r w:rsidR="005705D9" w:rsidRPr="00894B16">
        <w:rPr>
          <w:rFonts w:ascii="Cambria" w:hAnsi="Cambria" w:cs="Arial"/>
          <w:i/>
          <w:iCs/>
          <w:shd w:val="clear" w:color="auto" w:fill="FFFFFF"/>
        </w:rPr>
        <w:t xml:space="preserve"> </w:t>
      </w:r>
      <w:r w:rsidRPr="00894B16">
        <w:rPr>
          <w:rFonts w:ascii="Cambria" w:hAnsi="Cambria" w:cs="Arial"/>
          <w:i/>
          <w:iCs/>
          <w:shd w:val="clear" w:color="auto" w:fill="FFFFFF"/>
        </w:rPr>
        <w:t>that don’t comply are free to continue operating. </w:t>
      </w:r>
    </w:p>
    <w:p w14:paraId="392C3C73" w14:textId="77777777" w:rsidR="005D3AC7" w:rsidRPr="00894B16" w:rsidRDefault="005D3AC7" w:rsidP="00A54C0F">
      <w:pPr>
        <w:pStyle w:val="NormalWeb"/>
        <w:shd w:val="clear" w:color="auto" w:fill="FFFFFF"/>
        <w:spacing w:before="0" w:beforeAutospacing="0" w:after="0" w:afterAutospacing="0"/>
        <w:rPr>
          <w:rFonts w:ascii="Cambria" w:hAnsi="Cambria" w:cs="Arial"/>
          <w:color w:val="6B6B6B"/>
        </w:rPr>
      </w:pPr>
    </w:p>
    <w:p w14:paraId="3D25BEFC" w14:textId="2C8C23D8" w:rsidR="009D4180" w:rsidRPr="00894B16" w:rsidRDefault="00232B34" w:rsidP="00A54C0F">
      <w:pPr>
        <w:pStyle w:val="NormalWeb"/>
        <w:shd w:val="clear" w:color="auto" w:fill="FFFFFF"/>
        <w:spacing w:before="0" w:beforeAutospacing="0" w:after="0" w:afterAutospacing="0"/>
        <w:rPr>
          <w:rFonts w:ascii="Cambria" w:hAnsi="Cambria" w:cs="Arial"/>
          <w:color w:val="6B6B6B"/>
        </w:rPr>
      </w:pPr>
      <w:r w:rsidRPr="00894B16">
        <w:rPr>
          <w:rFonts w:ascii="Cambria" w:hAnsi="Cambria" w:cs="Arial"/>
        </w:rPr>
        <w:t>This hands-off approach to reproductive practice has,</w:t>
      </w:r>
      <w:r w:rsidRPr="00894B16">
        <w:rPr>
          <w:rFonts w:ascii="Cambria" w:hAnsi="Cambria" w:cs="Arial"/>
          <w:color w:val="6B6B6B"/>
        </w:rPr>
        <w:t xml:space="preserve"> </w:t>
      </w:r>
      <w:hyperlink r:id="rId15" w:history="1">
        <w:r w:rsidRPr="00894B16">
          <w:rPr>
            <w:rStyle w:val="Hyperlink"/>
            <w:rFonts w:ascii="Cambria" w:hAnsi="Cambria" w:cs="Arial"/>
          </w:rPr>
          <w:t>in the words of one legal scholar-turned-policy analyst at the American Medical Association</w:t>
        </w:r>
      </w:hyperlink>
      <w:r w:rsidRPr="00894B16">
        <w:rPr>
          <w:rFonts w:ascii="Cambria" w:hAnsi="Cambria" w:cs="Arial"/>
        </w:rPr>
        <w:t>, “left a gaping hole for a booming, unregulated market fraught with fraud and abuse.”</w:t>
      </w:r>
    </w:p>
    <w:p w14:paraId="54DA606F" w14:textId="77777777" w:rsidR="00232B34" w:rsidRPr="00894B16" w:rsidRDefault="00232B34" w:rsidP="00A54C0F">
      <w:pPr>
        <w:pStyle w:val="NormalWeb"/>
        <w:shd w:val="clear" w:color="auto" w:fill="FFFFFF"/>
        <w:spacing w:before="0" w:beforeAutospacing="0" w:after="0" w:afterAutospacing="0"/>
        <w:rPr>
          <w:rFonts w:ascii="Cambria" w:hAnsi="Cambria"/>
        </w:rPr>
      </w:pPr>
    </w:p>
    <w:p w14:paraId="2A9F0894" w14:textId="12A46284" w:rsidR="00232B34" w:rsidRPr="00894B16" w:rsidRDefault="00232B34" w:rsidP="00A54C0F">
      <w:pPr>
        <w:pStyle w:val="NormalWeb"/>
        <w:shd w:val="clear" w:color="auto" w:fill="FFFFFF"/>
        <w:spacing w:before="0" w:beforeAutospacing="0" w:after="0" w:afterAutospacing="0"/>
        <w:rPr>
          <w:rFonts w:ascii="Cambria" w:eastAsiaTheme="minorHAnsi" w:hAnsi="Cambria" w:cs="Arial"/>
          <w:shd w:val="clear" w:color="auto" w:fill="FFFFFF"/>
        </w:rPr>
      </w:pPr>
      <w:r w:rsidRPr="00894B16">
        <w:rPr>
          <w:rFonts w:ascii="Cambria" w:eastAsiaTheme="minorHAnsi" w:hAnsi="Cambria" w:cs="Arial"/>
          <w:shd w:val="clear" w:color="auto" w:fill="FFFFFF"/>
        </w:rPr>
        <w:t xml:space="preserve">The limited fragmentary data that we do have about ART-related results </w:t>
      </w:r>
      <w:r w:rsidR="005719D0" w:rsidRPr="00894B16">
        <w:rPr>
          <w:rFonts w:ascii="Cambria" w:eastAsiaTheme="minorHAnsi" w:hAnsi="Cambria" w:cs="Arial"/>
          <w:shd w:val="clear" w:color="auto" w:fill="FFFFFF"/>
        </w:rPr>
        <w:t xml:space="preserve">are </w:t>
      </w:r>
      <w:r w:rsidRPr="00894B16">
        <w:rPr>
          <w:rFonts w:ascii="Cambria" w:eastAsiaTheme="minorHAnsi" w:hAnsi="Cambria" w:cs="Arial"/>
          <w:shd w:val="clear" w:color="auto" w:fill="FFFFFF"/>
        </w:rPr>
        <w:t>disturbing:</w:t>
      </w:r>
    </w:p>
    <w:p w14:paraId="7E3D468D" w14:textId="77777777" w:rsidR="00232B34" w:rsidRPr="00894B16" w:rsidRDefault="00232B34" w:rsidP="00A54C0F">
      <w:pPr>
        <w:pStyle w:val="NormalWeb"/>
        <w:shd w:val="clear" w:color="auto" w:fill="FFFFFF"/>
        <w:spacing w:before="0" w:beforeAutospacing="0" w:after="0" w:afterAutospacing="0"/>
        <w:rPr>
          <w:rFonts w:ascii="Cambria" w:eastAsiaTheme="minorHAnsi" w:hAnsi="Cambria" w:cs="Arial"/>
          <w:shd w:val="clear" w:color="auto" w:fill="FFFFFF"/>
        </w:rPr>
      </w:pPr>
    </w:p>
    <w:p w14:paraId="1B6423A9" w14:textId="06950740" w:rsidR="00232B34" w:rsidRPr="00894B16" w:rsidRDefault="00232B34" w:rsidP="00A54C0F">
      <w:pPr>
        <w:pStyle w:val="NormalWeb"/>
        <w:numPr>
          <w:ilvl w:val="0"/>
          <w:numId w:val="11"/>
        </w:numPr>
        <w:shd w:val="clear" w:color="auto" w:fill="FFFFFF"/>
        <w:spacing w:before="0" w:beforeAutospacing="0" w:after="0" w:afterAutospacing="0"/>
        <w:ind w:left="360"/>
        <w:rPr>
          <w:rFonts w:ascii="Cambria" w:eastAsiaTheme="minorHAnsi" w:hAnsi="Cambria" w:cs="Arial"/>
          <w:color w:val="6B6B6B"/>
          <w:shd w:val="clear" w:color="auto" w:fill="FFFFFF"/>
        </w:rPr>
      </w:pPr>
      <w:r w:rsidRPr="00894B16">
        <w:rPr>
          <w:rFonts w:ascii="Cambria" w:eastAsiaTheme="minorHAnsi" w:hAnsi="Cambria" w:cs="Arial"/>
          <w:shd w:val="clear" w:color="auto" w:fill="FFFFFF"/>
        </w:rPr>
        <w:t>A 2008 survey of nearly half of all U.S. fertility clinics found that more than one in five </w:t>
      </w:r>
      <w:hyperlink r:id="rId16" w:history="1">
        <w:r w:rsidR="005754CF" w:rsidRPr="00894B16">
          <w:rPr>
            <w:rStyle w:val="Hyperlink"/>
            <w:rFonts w:ascii="Cambria" w:eastAsiaTheme="minorHAnsi" w:hAnsi="Cambria" w:cs="Arial"/>
            <w:shd w:val="clear" w:color="auto" w:fill="FFFFFF"/>
          </w:rPr>
          <w:t>misdiagnosed, mislabeled, or mishandled</w:t>
        </w:r>
      </w:hyperlink>
      <w:r w:rsidRPr="00894B16">
        <w:rPr>
          <w:rFonts w:ascii="Cambria" w:eastAsiaTheme="minorHAnsi" w:hAnsi="Cambria" w:cs="Arial"/>
          <w:color w:val="6B6B6B"/>
          <w:shd w:val="clear" w:color="auto" w:fill="FFFFFF"/>
        </w:rPr>
        <w:t> </w:t>
      </w:r>
      <w:r w:rsidRPr="00894B16">
        <w:rPr>
          <w:rFonts w:ascii="Cambria" w:eastAsiaTheme="minorHAnsi" w:hAnsi="Cambria" w:cs="Arial"/>
          <w:shd w:val="clear" w:color="auto" w:fill="FFFFFF"/>
        </w:rPr>
        <w:t xml:space="preserve">reproductive materials. </w:t>
      </w:r>
    </w:p>
    <w:p w14:paraId="28CC0C06" w14:textId="77777777" w:rsidR="00232B34" w:rsidRPr="00894B16" w:rsidRDefault="00232B34" w:rsidP="00A54C0F">
      <w:pPr>
        <w:pStyle w:val="NormalWeb"/>
        <w:shd w:val="clear" w:color="auto" w:fill="FFFFFF"/>
        <w:spacing w:before="0" w:beforeAutospacing="0" w:after="0" w:afterAutospacing="0"/>
        <w:rPr>
          <w:rFonts w:ascii="Cambria" w:eastAsiaTheme="minorHAnsi" w:hAnsi="Cambria" w:cs="Arial"/>
          <w:color w:val="6B6B6B"/>
          <w:shd w:val="clear" w:color="auto" w:fill="FFFFFF"/>
        </w:rPr>
      </w:pPr>
    </w:p>
    <w:p w14:paraId="1653AEE5" w14:textId="66298809" w:rsidR="00232B34" w:rsidRPr="00894B16" w:rsidRDefault="00232B34" w:rsidP="00A54C0F">
      <w:pPr>
        <w:pStyle w:val="NormalWeb"/>
        <w:numPr>
          <w:ilvl w:val="0"/>
          <w:numId w:val="11"/>
        </w:numPr>
        <w:shd w:val="clear" w:color="auto" w:fill="FFFFFF"/>
        <w:spacing w:before="0" w:beforeAutospacing="0" w:after="0" w:afterAutospacing="0"/>
        <w:ind w:left="360"/>
        <w:rPr>
          <w:rFonts w:ascii="Cambria" w:eastAsiaTheme="minorHAnsi" w:hAnsi="Cambria" w:cs="Arial"/>
          <w:color w:val="6B6B6B"/>
          <w:shd w:val="clear" w:color="auto" w:fill="FFFFFF"/>
        </w:rPr>
      </w:pPr>
      <w:r w:rsidRPr="00894B16">
        <w:rPr>
          <w:rFonts w:ascii="Cambria" w:eastAsiaTheme="minorHAnsi" w:hAnsi="Cambria" w:cs="Arial"/>
          <w:shd w:val="clear" w:color="auto" w:fill="FFFFFF"/>
        </w:rPr>
        <w:t>A 2014 study revealed that popular methods of prenatal screening for fetal abnormality sound “</w:t>
      </w:r>
      <w:hyperlink r:id="rId17" w:history="1">
        <w:r w:rsidR="005719D0" w:rsidRPr="00894B16">
          <w:rPr>
            <w:rStyle w:val="Hyperlink"/>
            <w:rFonts w:ascii="Cambria" w:hAnsi="Cambria" w:cs="Arial"/>
          </w:rPr>
          <w:t>a f</w:t>
        </w:r>
        <w:r w:rsidRPr="00894B16">
          <w:rPr>
            <w:rStyle w:val="Hyperlink"/>
            <w:rFonts w:ascii="Cambria" w:hAnsi="Cambria"/>
          </w:rPr>
          <w:t>alse alarm half of the time</w:t>
        </w:r>
      </w:hyperlink>
      <w:r w:rsidRPr="00894B16">
        <w:rPr>
          <w:rFonts w:ascii="Cambria" w:eastAsiaTheme="minorHAnsi" w:hAnsi="Cambria" w:cs="Arial"/>
          <w:color w:val="6B6B6B"/>
          <w:shd w:val="clear" w:color="auto" w:fill="FFFFFF"/>
        </w:rPr>
        <w:t xml:space="preserve">.” </w:t>
      </w:r>
    </w:p>
    <w:p w14:paraId="171F023E" w14:textId="77777777" w:rsidR="00232B34" w:rsidRPr="00894B16" w:rsidRDefault="00232B34" w:rsidP="00A54C0F">
      <w:pPr>
        <w:pStyle w:val="NormalWeb"/>
        <w:shd w:val="clear" w:color="auto" w:fill="FFFFFF"/>
        <w:spacing w:before="0" w:beforeAutospacing="0" w:after="0" w:afterAutospacing="0"/>
        <w:rPr>
          <w:rFonts w:ascii="Cambria" w:eastAsiaTheme="minorHAnsi" w:hAnsi="Cambria" w:cs="Arial"/>
          <w:color w:val="6B6B6B"/>
          <w:shd w:val="clear" w:color="auto" w:fill="FFFFFF"/>
        </w:rPr>
      </w:pPr>
    </w:p>
    <w:p w14:paraId="4F35B588" w14:textId="48D05706" w:rsidR="00232B34" w:rsidRPr="00894B16" w:rsidRDefault="00232B34" w:rsidP="00A54C0F">
      <w:pPr>
        <w:pStyle w:val="NormalWeb"/>
        <w:numPr>
          <w:ilvl w:val="0"/>
          <w:numId w:val="11"/>
        </w:numPr>
        <w:shd w:val="clear" w:color="auto" w:fill="FFFFFF"/>
        <w:spacing w:before="0" w:beforeAutospacing="0" w:after="0" w:afterAutospacing="0"/>
        <w:ind w:left="360"/>
        <w:rPr>
          <w:rFonts w:ascii="Cambria" w:hAnsi="Cambria"/>
        </w:rPr>
      </w:pPr>
      <w:r w:rsidRPr="00894B16">
        <w:rPr>
          <w:rFonts w:ascii="Cambria" w:eastAsiaTheme="minorHAnsi" w:hAnsi="Cambria" w:cs="Arial"/>
          <w:shd w:val="clear" w:color="auto" w:fill="FFFFFF"/>
        </w:rPr>
        <w:t>And in 2016, a national ratings website found that 18-24</w:t>
      </w:r>
      <w:r w:rsidR="000E0D79">
        <w:rPr>
          <w:rFonts w:ascii="Cambria" w:eastAsiaTheme="minorHAnsi" w:hAnsi="Cambria" w:cs="Arial"/>
          <w:shd w:val="clear" w:color="auto" w:fill="FFFFFF"/>
        </w:rPr>
        <w:t xml:space="preserve"> percent</w:t>
      </w:r>
      <w:r w:rsidRPr="00894B16">
        <w:rPr>
          <w:rFonts w:ascii="Cambria" w:eastAsiaTheme="minorHAnsi" w:hAnsi="Cambria" w:cs="Arial"/>
          <w:shd w:val="clear" w:color="auto" w:fill="FFFFFF"/>
        </w:rPr>
        <w:t xml:space="preserve"> of fertility patients reported </w:t>
      </w:r>
      <w:hyperlink r:id="rId18" w:history="1">
        <w:r w:rsidR="005754CF" w:rsidRPr="00894B16">
          <w:rPr>
            <w:rStyle w:val="Hyperlink"/>
            <w:rFonts w:ascii="Cambria" w:eastAsiaTheme="minorHAnsi" w:hAnsi="Cambria" w:cs="Arial"/>
            <w:shd w:val="clear" w:color="auto" w:fill="FFFFFF"/>
          </w:rPr>
          <w:t>damaged or destroyed samples</w:t>
        </w:r>
      </w:hyperlink>
      <w:r w:rsidRPr="00894B16">
        <w:rPr>
          <w:rFonts w:ascii="Cambria" w:eastAsiaTheme="minorHAnsi" w:hAnsi="Cambria" w:cs="Arial"/>
          <w:color w:val="6B6B6B"/>
          <w:shd w:val="clear" w:color="auto" w:fill="FFFFFF"/>
        </w:rPr>
        <w:t> </w:t>
      </w:r>
      <w:r w:rsidRPr="00894B16">
        <w:rPr>
          <w:rFonts w:ascii="Cambria" w:eastAsiaTheme="minorHAnsi" w:hAnsi="Cambria" w:cs="Arial"/>
          <w:shd w:val="clear" w:color="auto" w:fill="FFFFFF"/>
        </w:rPr>
        <w:t>among a host of other errors.</w:t>
      </w:r>
    </w:p>
    <w:p w14:paraId="46FED6D6" w14:textId="77777777" w:rsidR="00232B34" w:rsidRPr="00894B16" w:rsidRDefault="00232B34" w:rsidP="00A54C0F">
      <w:pPr>
        <w:pStyle w:val="NormalWeb"/>
        <w:shd w:val="clear" w:color="auto" w:fill="FFFFFF"/>
        <w:spacing w:before="0" w:beforeAutospacing="0" w:after="0" w:afterAutospacing="0"/>
        <w:rPr>
          <w:rFonts w:ascii="Cambria" w:hAnsi="Cambria"/>
        </w:rPr>
      </w:pPr>
    </w:p>
    <w:p w14:paraId="30A153DB" w14:textId="3473F753" w:rsidR="00232B34" w:rsidRPr="00894B16" w:rsidRDefault="00232B34" w:rsidP="00A54C0F">
      <w:pPr>
        <w:pStyle w:val="NormalWeb"/>
        <w:shd w:val="clear" w:color="auto" w:fill="FFFFFF"/>
        <w:spacing w:before="0" w:beforeAutospacing="0" w:after="0" w:afterAutospacing="0"/>
        <w:rPr>
          <w:rFonts w:ascii="Cambria" w:hAnsi="Cambria"/>
        </w:rPr>
      </w:pPr>
      <w:r w:rsidRPr="00894B16">
        <w:rPr>
          <w:rFonts w:ascii="Cambria" w:hAnsi="Cambria"/>
        </w:rPr>
        <w:t xml:space="preserve">In the absence of </w:t>
      </w:r>
      <w:r w:rsidR="008544D0" w:rsidRPr="00894B16">
        <w:rPr>
          <w:rFonts w:ascii="Cambria" w:hAnsi="Cambria"/>
        </w:rPr>
        <w:t>meaningful</w:t>
      </w:r>
      <w:r w:rsidRPr="00894B16">
        <w:rPr>
          <w:rFonts w:ascii="Cambria" w:hAnsi="Cambria"/>
        </w:rPr>
        <w:t xml:space="preserve"> state and regulatory oversight of the fertility center world, it would be comforting to think that a system of industry self-regulation would work as a substitute. But what </w:t>
      </w:r>
      <w:r w:rsidR="008544D0" w:rsidRPr="00894B16">
        <w:rPr>
          <w:rFonts w:ascii="Cambria" w:hAnsi="Cambria"/>
        </w:rPr>
        <w:t>self</w:t>
      </w:r>
      <w:r w:rsidRPr="00894B16">
        <w:rPr>
          <w:rFonts w:ascii="Cambria" w:hAnsi="Cambria"/>
        </w:rPr>
        <w:t>-regulation exists today is weak and full of holes.</w:t>
      </w:r>
    </w:p>
    <w:p w14:paraId="75320550" w14:textId="77777777" w:rsidR="00232B34" w:rsidRPr="00894B16" w:rsidRDefault="00232B34" w:rsidP="00A54C0F">
      <w:pPr>
        <w:pStyle w:val="NormalWeb"/>
        <w:shd w:val="clear" w:color="auto" w:fill="FFFFFF"/>
        <w:spacing w:before="0" w:beforeAutospacing="0" w:after="0" w:afterAutospacing="0"/>
        <w:rPr>
          <w:rFonts w:ascii="Cambria" w:hAnsi="Cambria"/>
        </w:rPr>
      </w:pPr>
    </w:p>
    <w:p w14:paraId="4F82EA9F" w14:textId="1519F797" w:rsidR="00A45421" w:rsidRPr="00894B16" w:rsidRDefault="00232B34" w:rsidP="00A54C0F">
      <w:pPr>
        <w:pStyle w:val="NormalWeb"/>
        <w:shd w:val="clear" w:color="auto" w:fill="FFFFFF"/>
        <w:spacing w:before="0" w:beforeAutospacing="0" w:after="0" w:afterAutospacing="0"/>
        <w:rPr>
          <w:rFonts w:ascii="Cambria" w:hAnsi="Cambria"/>
          <w:color w:val="000000"/>
        </w:rPr>
      </w:pPr>
      <w:r w:rsidRPr="00894B16">
        <w:rPr>
          <w:rFonts w:ascii="Cambria" w:hAnsi="Cambria"/>
        </w:rPr>
        <w:t xml:space="preserve">Front and center in the fertility center self-regulatory scheme is </w:t>
      </w:r>
      <w:r w:rsidR="006400D3" w:rsidRPr="00894B16">
        <w:rPr>
          <w:rFonts w:ascii="Cambria" w:hAnsi="Cambria"/>
        </w:rPr>
        <w:t xml:space="preserve">the </w:t>
      </w:r>
      <w:hyperlink r:id="rId19" w:history="1">
        <w:r w:rsidR="006400D3" w:rsidRPr="00894B16">
          <w:rPr>
            <w:rStyle w:val="Hyperlink"/>
            <w:rFonts w:ascii="Cambria" w:hAnsi="Cambria"/>
          </w:rPr>
          <w:t>American Society for Reproductive Medicine</w:t>
        </w:r>
      </w:hyperlink>
      <w:r w:rsidR="006400D3" w:rsidRPr="00894B16">
        <w:rPr>
          <w:rFonts w:ascii="Cambria" w:hAnsi="Cambria"/>
        </w:rPr>
        <w:t xml:space="preserve"> (ASRM) and its reporting arm, the </w:t>
      </w:r>
      <w:hyperlink r:id="rId20" w:history="1">
        <w:r w:rsidR="006400D3" w:rsidRPr="00894B16">
          <w:rPr>
            <w:rStyle w:val="Hyperlink"/>
            <w:rFonts w:ascii="Cambria" w:hAnsi="Cambria"/>
          </w:rPr>
          <w:t>Society for Assisted Reproductive Technology</w:t>
        </w:r>
      </w:hyperlink>
      <w:r w:rsidR="006400D3" w:rsidRPr="00894B16">
        <w:rPr>
          <w:rFonts w:ascii="Cambria" w:hAnsi="Cambria"/>
        </w:rPr>
        <w:t xml:space="preserve"> (SART). </w:t>
      </w:r>
      <w:r w:rsidRPr="00894B16">
        <w:rPr>
          <w:rFonts w:ascii="Cambria" w:hAnsi="Cambria"/>
        </w:rPr>
        <w:t xml:space="preserve">In theory, </w:t>
      </w:r>
      <w:r w:rsidR="006400D3" w:rsidRPr="00894B16">
        <w:rPr>
          <w:rFonts w:ascii="Cambria" w:hAnsi="Cambria"/>
        </w:rPr>
        <w:t>ASRM</w:t>
      </w:r>
      <w:r w:rsidRPr="00894B16">
        <w:rPr>
          <w:rFonts w:ascii="Cambria" w:hAnsi="Cambria"/>
        </w:rPr>
        <w:t xml:space="preserve"> </w:t>
      </w:r>
      <w:r w:rsidR="006400D3" w:rsidRPr="00894B16">
        <w:rPr>
          <w:rFonts w:ascii="Cambria" w:hAnsi="Cambria"/>
        </w:rPr>
        <w:t xml:space="preserve">issues minimum standards for reproductive practices to its members </w:t>
      </w:r>
      <w:r w:rsidR="00531B89" w:rsidRPr="00894B16">
        <w:rPr>
          <w:rFonts w:ascii="Cambria" w:hAnsi="Cambria"/>
        </w:rPr>
        <w:t>at</w:t>
      </w:r>
      <w:r w:rsidR="006400D3" w:rsidRPr="00894B16">
        <w:rPr>
          <w:rFonts w:ascii="Cambria" w:hAnsi="Cambria"/>
        </w:rPr>
        <w:t xml:space="preserve"> fertility clinics and sperm banks. Those recommendations</w:t>
      </w:r>
      <w:r w:rsidR="0015624C" w:rsidRPr="00894B16">
        <w:rPr>
          <w:rFonts w:ascii="Cambria" w:hAnsi="Cambria"/>
        </w:rPr>
        <w:t>, however,</w:t>
      </w:r>
      <w:r w:rsidR="006400D3" w:rsidRPr="00894B16">
        <w:rPr>
          <w:rFonts w:ascii="Cambria" w:hAnsi="Cambria"/>
        </w:rPr>
        <w:t xml:space="preserve"> are </w:t>
      </w:r>
      <w:r w:rsidR="0015624C" w:rsidRPr="00894B16">
        <w:rPr>
          <w:rFonts w:ascii="Cambria" w:hAnsi="Cambria"/>
        </w:rPr>
        <w:t xml:space="preserve">entirely </w:t>
      </w:r>
      <w:r w:rsidR="006400D3" w:rsidRPr="00894B16">
        <w:rPr>
          <w:rFonts w:ascii="Cambria" w:hAnsi="Cambria"/>
        </w:rPr>
        <w:t xml:space="preserve">voluntary and </w:t>
      </w:r>
      <w:r w:rsidRPr="00894B16">
        <w:rPr>
          <w:rFonts w:ascii="Cambria" w:hAnsi="Cambria"/>
        </w:rPr>
        <w:t xml:space="preserve">appear to be widely </w:t>
      </w:r>
      <w:r w:rsidR="006400D3" w:rsidRPr="00894B16">
        <w:rPr>
          <w:rFonts w:ascii="Cambria" w:hAnsi="Cambria"/>
        </w:rPr>
        <w:t>ignored.</w:t>
      </w:r>
    </w:p>
    <w:p w14:paraId="0F55DDE1" w14:textId="77777777" w:rsidR="00230FE0" w:rsidRPr="00894B16" w:rsidRDefault="00C07587" w:rsidP="00A45421">
      <w:pPr>
        <w:pStyle w:val="NormalWeb"/>
        <w:shd w:val="clear" w:color="auto" w:fill="FFFFFF"/>
        <w:spacing w:after="0"/>
        <w:rPr>
          <w:rFonts w:ascii="Cambria" w:hAnsi="Cambria"/>
          <w:color w:val="000000"/>
        </w:rPr>
      </w:pPr>
      <w:hyperlink r:id="rId21" w:history="1">
        <w:r w:rsidR="00A45421" w:rsidRPr="00894B16">
          <w:rPr>
            <w:rStyle w:val="Hyperlink"/>
            <w:rFonts w:ascii="Cambria" w:hAnsi="Cambria"/>
          </w:rPr>
          <w:t xml:space="preserve">Critics </w:t>
        </w:r>
        <w:r w:rsidR="00230FE0" w:rsidRPr="00894B16">
          <w:rPr>
            <w:rStyle w:val="Hyperlink"/>
            <w:rFonts w:ascii="Cambria" w:hAnsi="Cambria"/>
          </w:rPr>
          <w:t>argue that ASRM’s main function is to advance the business interests of its members, unfettered by government regulation</w:t>
        </w:r>
      </w:hyperlink>
      <w:r w:rsidR="00A45421" w:rsidRPr="00894B16">
        <w:rPr>
          <w:rFonts w:ascii="Cambria" w:hAnsi="Cambria"/>
          <w:color w:val="000000"/>
        </w:rPr>
        <w:t xml:space="preserve">. </w:t>
      </w:r>
      <w:r w:rsidR="00230FE0" w:rsidRPr="00894B16">
        <w:rPr>
          <w:rFonts w:ascii="Cambria" w:hAnsi="Cambria"/>
          <w:color w:val="000000"/>
        </w:rPr>
        <w:t>A medical ethics expert noted:</w:t>
      </w:r>
    </w:p>
    <w:p w14:paraId="708FC41D" w14:textId="252AD2CD" w:rsidR="00A45421" w:rsidRPr="00894B16" w:rsidRDefault="00A45421" w:rsidP="0035053B">
      <w:pPr>
        <w:pStyle w:val="NormalWeb"/>
        <w:shd w:val="clear" w:color="auto" w:fill="FFFFFF"/>
        <w:spacing w:after="0"/>
        <w:ind w:left="720"/>
        <w:rPr>
          <w:rFonts w:ascii="Cambria" w:hAnsi="Cambria"/>
          <w:i/>
          <w:iCs/>
          <w:color w:val="000000"/>
        </w:rPr>
      </w:pPr>
      <w:r w:rsidRPr="00894B16">
        <w:rPr>
          <w:rFonts w:ascii="Cambria" w:hAnsi="Cambria"/>
          <w:i/>
          <w:iCs/>
          <w:color w:val="000000"/>
        </w:rPr>
        <w:t>It’s a field characterized by strong anti-regulatory sentiment because it evolved as a business, not a research enterprise</w:t>
      </w:r>
      <w:r w:rsidR="00230FE0" w:rsidRPr="00894B16">
        <w:rPr>
          <w:rFonts w:ascii="Cambria" w:hAnsi="Cambria"/>
          <w:i/>
          <w:iCs/>
          <w:color w:val="000000"/>
        </w:rPr>
        <w:t>.</w:t>
      </w:r>
      <w:r w:rsidRPr="00894B16">
        <w:rPr>
          <w:rFonts w:ascii="Cambria" w:hAnsi="Cambria"/>
          <w:i/>
          <w:iCs/>
          <w:color w:val="000000"/>
        </w:rPr>
        <w:t xml:space="preserve"> </w:t>
      </w:r>
    </w:p>
    <w:p w14:paraId="3A8860C6" w14:textId="3AA3F6CB" w:rsidR="00311C65" w:rsidRPr="00894B16" w:rsidRDefault="00311C65" w:rsidP="00A45421">
      <w:pPr>
        <w:pStyle w:val="NormalWeb"/>
        <w:shd w:val="clear" w:color="auto" w:fill="FFFFFF"/>
        <w:spacing w:before="0" w:beforeAutospacing="0" w:after="0" w:afterAutospacing="0"/>
        <w:rPr>
          <w:rFonts w:ascii="Cambria" w:hAnsi="Cambria"/>
          <w:color w:val="000000"/>
        </w:rPr>
      </w:pPr>
      <w:r w:rsidRPr="00894B16">
        <w:rPr>
          <w:rFonts w:ascii="Cambria" w:hAnsi="Cambria"/>
          <w:color w:val="000000"/>
        </w:rPr>
        <w:t xml:space="preserve">A leading expert on the intersection of bioethics and the law stated that </w:t>
      </w:r>
      <w:hyperlink r:id="rId22" w:history="1">
        <w:r w:rsidRPr="00894B16">
          <w:rPr>
            <w:rStyle w:val="Hyperlink"/>
            <w:rFonts w:ascii="Cambria" w:hAnsi="Cambria"/>
          </w:rPr>
          <w:t>ASRM has an inherent bias</w:t>
        </w:r>
      </w:hyperlink>
      <w:r w:rsidR="002C5393">
        <w:rPr>
          <w:rFonts w:ascii="Cambria" w:hAnsi="Cambria"/>
          <w:color w:val="000000"/>
        </w:rPr>
        <w:t>:</w:t>
      </w:r>
    </w:p>
    <w:p w14:paraId="0C51139F" w14:textId="77777777" w:rsidR="00311C65" w:rsidRPr="00894B16" w:rsidRDefault="00311C65" w:rsidP="00A45421">
      <w:pPr>
        <w:pStyle w:val="NormalWeb"/>
        <w:shd w:val="clear" w:color="auto" w:fill="FFFFFF"/>
        <w:spacing w:before="0" w:beforeAutospacing="0" w:after="0" w:afterAutospacing="0"/>
        <w:rPr>
          <w:rFonts w:ascii="Cambria" w:hAnsi="Cambria"/>
          <w:color w:val="000000"/>
        </w:rPr>
      </w:pPr>
    </w:p>
    <w:p w14:paraId="3D4E99BE" w14:textId="26C5CF17" w:rsidR="00311C65" w:rsidRPr="00894B16" w:rsidRDefault="00311C65" w:rsidP="0035053B">
      <w:pPr>
        <w:pStyle w:val="NormalWeb"/>
        <w:shd w:val="clear" w:color="auto" w:fill="FFFFFF"/>
        <w:spacing w:before="0" w:beforeAutospacing="0" w:after="0" w:afterAutospacing="0"/>
        <w:ind w:left="720"/>
        <w:rPr>
          <w:rFonts w:ascii="Cambria" w:hAnsi="Cambria"/>
          <w:i/>
          <w:iCs/>
          <w:color w:val="000000"/>
        </w:rPr>
      </w:pPr>
      <w:r w:rsidRPr="00894B16">
        <w:rPr>
          <w:rFonts w:ascii="Cambria" w:hAnsi="Cambria"/>
          <w:i/>
          <w:iCs/>
          <w:color w:val="000000"/>
        </w:rPr>
        <w:t>The industry has done a good job of trumpeting its self-regulation as a reason for regulators not to get involved. Critics of ASRM think that it’s too close to the regulated community—basically, it’s made up of the regulators—and some of the decisions being made are driven by the interests of people providing the medicine, not always the patients.</w:t>
      </w:r>
    </w:p>
    <w:p w14:paraId="5A2D2AD2" w14:textId="61242358" w:rsidR="006400D3" w:rsidRPr="00894B16" w:rsidRDefault="00C07587" w:rsidP="00A54C0F">
      <w:pPr>
        <w:pStyle w:val="NormalWeb"/>
        <w:shd w:val="clear" w:color="auto" w:fill="FFFFFF"/>
        <w:spacing w:before="0" w:beforeAutospacing="0" w:after="0" w:afterAutospacing="0"/>
        <w:rPr>
          <w:rStyle w:val="Hyperlink"/>
          <w:rFonts w:ascii="Cambria" w:hAnsi="Cambria" w:cs="Arial"/>
        </w:rPr>
      </w:pPr>
      <w:hyperlink r:id="rId23" w:anchor="page=4" w:history="1"/>
      <w:r w:rsidR="00232B34" w:rsidRPr="00894B16">
        <w:rPr>
          <w:rStyle w:val="Hyperlink"/>
          <w:rFonts w:ascii="Cambria" w:hAnsi="Cambria" w:cs="Arial"/>
        </w:rPr>
        <w:t xml:space="preserve"> </w:t>
      </w:r>
    </w:p>
    <w:p w14:paraId="7AFCBCD3" w14:textId="74267C17" w:rsidR="00311C65" w:rsidRPr="00894B16" w:rsidRDefault="00230FE0" w:rsidP="00A54C0F">
      <w:pPr>
        <w:pStyle w:val="NormalWeb"/>
        <w:shd w:val="clear" w:color="auto" w:fill="FFFFFF"/>
        <w:spacing w:before="0" w:beforeAutospacing="0" w:after="0" w:afterAutospacing="0"/>
        <w:rPr>
          <w:rStyle w:val="Hyperlink"/>
          <w:rFonts w:ascii="Cambria" w:hAnsi="Cambria" w:cs="Arial"/>
        </w:rPr>
      </w:pPr>
      <w:r w:rsidRPr="002C5393">
        <w:rPr>
          <w:rFonts w:ascii="Cambria" w:eastAsiaTheme="minorHAnsi" w:hAnsi="Cambria" w:cstheme="minorBidi"/>
        </w:rPr>
        <w:t xml:space="preserve">To their credit, SART and ASRM have attempted to step into the void left by a lack of regulation. SART offers clinics membership, </w:t>
      </w:r>
      <w:proofErr w:type="gramStart"/>
      <w:r w:rsidRPr="002C5393">
        <w:rPr>
          <w:rFonts w:ascii="Cambria" w:eastAsiaTheme="minorHAnsi" w:hAnsi="Cambria" w:cstheme="minorBidi"/>
        </w:rPr>
        <w:t>provided that</w:t>
      </w:r>
      <w:proofErr w:type="gramEnd"/>
      <w:r w:rsidRPr="002C5393">
        <w:rPr>
          <w:rFonts w:ascii="Cambria" w:eastAsiaTheme="minorHAnsi" w:hAnsi="Cambria" w:cstheme="minorBidi"/>
        </w:rPr>
        <w:t xml:space="preserve"> they accredit their laboratory </w:t>
      </w:r>
      <w:r w:rsidRPr="002C5393">
        <w:rPr>
          <w:rFonts w:ascii="Cambria" w:eastAsiaTheme="minorHAnsi" w:hAnsi="Cambria" w:cstheme="minorBidi"/>
        </w:rPr>
        <w:lastRenderedPageBreak/>
        <w:t>every two years</w:t>
      </w:r>
      <w:r w:rsidR="0015624C" w:rsidRPr="002C5393">
        <w:rPr>
          <w:rFonts w:ascii="Cambria" w:eastAsiaTheme="minorHAnsi" w:hAnsi="Cambria" w:cstheme="minorBidi"/>
        </w:rPr>
        <w:t>. B</w:t>
      </w:r>
      <w:r w:rsidRPr="002C5393">
        <w:rPr>
          <w:rFonts w:ascii="Cambria" w:eastAsiaTheme="minorHAnsi" w:hAnsi="Cambria" w:cstheme="minorBidi"/>
        </w:rPr>
        <w:t xml:space="preserve">ut it does not have </w:t>
      </w:r>
      <w:proofErr w:type="gramStart"/>
      <w:r w:rsidRPr="002C5393">
        <w:rPr>
          <w:rFonts w:ascii="Cambria" w:eastAsiaTheme="minorHAnsi" w:hAnsi="Cambria" w:cstheme="minorBidi"/>
        </w:rPr>
        <w:t>sufficient</w:t>
      </w:r>
      <w:proofErr w:type="gramEnd"/>
      <w:r w:rsidRPr="002C5393">
        <w:rPr>
          <w:rFonts w:ascii="Cambria" w:eastAsiaTheme="minorHAnsi" w:hAnsi="Cambria" w:cstheme="minorBidi"/>
        </w:rPr>
        <w:t xml:space="preserve"> staffing to ensure that the accreditation process is anything other than a glorified honor system.</w:t>
      </w:r>
    </w:p>
    <w:p w14:paraId="5DB168FB" w14:textId="77777777" w:rsidR="00230FE0" w:rsidRPr="00894B16" w:rsidRDefault="00230FE0" w:rsidP="00A54C0F">
      <w:pPr>
        <w:pStyle w:val="NormalWeb"/>
        <w:shd w:val="clear" w:color="auto" w:fill="FFFFFF"/>
        <w:spacing w:before="0" w:beforeAutospacing="0" w:after="0" w:afterAutospacing="0"/>
        <w:rPr>
          <w:rStyle w:val="Hyperlink"/>
          <w:rFonts w:ascii="Cambria" w:hAnsi="Cambria" w:cs="Arial"/>
        </w:rPr>
      </w:pPr>
    </w:p>
    <w:p w14:paraId="41519032" w14:textId="1452907A" w:rsidR="005B1DBE" w:rsidRPr="002C5393" w:rsidRDefault="005B1DBE" w:rsidP="00A54C0F">
      <w:pPr>
        <w:spacing w:after="0" w:line="240" w:lineRule="auto"/>
        <w:rPr>
          <w:rFonts w:ascii="Cambria" w:hAnsi="Cambria"/>
          <w:b/>
          <w:bCs/>
          <w:sz w:val="24"/>
          <w:szCs w:val="24"/>
          <w:u w:val="single"/>
        </w:rPr>
      </w:pPr>
      <w:r w:rsidRPr="002C5393">
        <w:rPr>
          <w:rFonts w:ascii="Cambria" w:hAnsi="Cambria"/>
          <w:b/>
          <w:bCs/>
          <w:sz w:val="24"/>
          <w:szCs w:val="24"/>
          <w:u w:val="single"/>
        </w:rPr>
        <w:t>MAJOR CATEGORIES OF FERTILITY CENTER ABUSES</w:t>
      </w:r>
    </w:p>
    <w:p w14:paraId="7115B530" w14:textId="77777777" w:rsidR="005B1DBE" w:rsidRPr="00894B16" w:rsidRDefault="005B1DBE" w:rsidP="00A54C0F">
      <w:pPr>
        <w:spacing w:after="0" w:line="240" w:lineRule="auto"/>
        <w:rPr>
          <w:rFonts w:ascii="Cambria" w:hAnsi="Cambria"/>
          <w:sz w:val="24"/>
          <w:szCs w:val="24"/>
        </w:rPr>
      </w:pPr>
    </w:p>
    <w:p w14:paraId="68D4E946" w14:textId="06E1617B" w:rsidR="005B1DBE" w:rsidRPr="00894B16" w:rsidRDefault="005B1DBE" w:rsidP="00A54C0F">
      <w:pPr>
        <w:spacing w:after="0" w:line="240" w:lineRule="auto"/>
        <w:rPr>
          <w:rFonts w:ascii="Cambria" w:hAnsi="Cambria"/>
          <w:sz w:val="24"/>
          <w:szCs w:val="24"/>
        </w:rPr>
      </w:pPr>
      <w:r w:rsidRPr="00894B16">
        <w:rPr>
          <w:rFonts w:ascii="Cambria" w:hAnsi="Cambria"/>
          <w:sz w:val="24"/>
          <w:szCs w:val="24"/>
        </w:rPr>
        <w:t xml:space="preserve">In the absence of regulatory oversight, the only </w:t>
      </w:r>
      <w:r w:rsidR="00C03783" w:rsidRPr="00894B16">
        <w:rPr>
          <w:rFonts w:ascii="Cambria" w:hAnsi="Cambria"/>
          <w:sz w:val="24"/>
          <w:szCs w:val="24"/>
        </w:rPr>
        <w:t xml:space="preserve">available information on </w:t>
      </w:r>
      <w:r w:rsidRPr="00894B16">
        <w:rPr>
          <w:rFonts w:ascii="Cambria" w:hAnsi="Cambria"/>
          <w:sz w:val="24"/>
          <w:szCs w:val="24"/>
        </w:rPr>
        <w:t xml:space="preserve">accountability for wronged fertility center patients is found in insurance claims and court rooms.  These claims and cases provide some of the limited information about the type and extent </w:t>
      </w:r>
      <w:r w:rsidR="00531B89" w:rsidRPr="00894B16">
        <w:rPr>
          <w:rFonts w:ascii="Cambria" w:hAnsi="Cambria"/>
          <w:sz w:val="24"/>
          <w:szCs w:val="24"/>
        </w:rPr>
        <w:t xml:space="preserve">of </w:t>
      </w:r>
      <w:r w:rsidRPr="00894B16">
        <w:rPr>
          <w:rFonts w:ascii="Cambria" w:hAnsi="Cambria"/>
          <w:sz w:val="24"/>
          <w:szCs w:val="24"/>
        </w:rPr>
        <w:t>ART abuses happening in the U.S. today.</w:t>
      </w:r>
      <w:r w:rsidR="005C2B69" w:rsidRPr="00894B16">
        <w:rPr>
          <w:rFonts w:ascii="Cambria" w:hAnsi="Cambria"/>
          <w:sz w:val="24"/>
          <w:szCs w:val="24"/>
        </w:rPr>
        <w:t xml:space="preserve"> </w:t>
      </w:r>
      <w:hyperlink r:id="rId24" w:history="1">
        <w:r w:rsidR="005C2B69" w:rsidRPr="00894B16">
          <w:rPr>
            <w:rStyle w:val="Hyperlink"/>
            <w:rFonts w:ascii="Cambria" w:hAnsi="Cambria"/>
            <w:sz w:val="24"/>
            <w:szCs w:val="24"/>
          </w:rPr>
          <w:t>A legal scholar and author on the topic noted</w:t>
        </w:r>
      </w:hyperlink>
      <w:r w:rsidR="005C2B69" w:rsidRPr="00894B16">
        <w:rPr>
          <w:rFonts w:ascii="Cambria" w:hAnsi="Cambria"/>
          <w:sz w:val="24"/>
          <w:szCs w:val="24"/>
        </w:rPr>
        <w:t>:</w:t>
      </w:r>
    </w:p>
    <w:p w14:paraId="4B05FF91" w14:textId="49086BFA" w:rsidR="005B1DBE" w:rsidRPr="00894B16" w:rsidRDefault="005B1DBE" w:rsidP="00A54C0F">
      <w:pPr>
        <w:spacing w:after="0" w:line="240" w:lineRule="auto"/>
        <w:rPr>
          <w:rFonts w:ascii="Cambria" w:hAnsi="Cambria"/>
          <w:sz w:val="24"/>
          <w:szCs w:val="24"/>
        </w:rPr>
      </w:pPr>
    </w:p>
    <w:p w14:paraId="63233F8B" w14:textId="7B4BB18A" w:rsidR="005C2B69" w:rsidRPr="00894B16" w:rsidRDefault="005C2B69" w:rsidP="0035053B">
      <w:pPr>
        <w:spacing w:after="0" w:line="240" w:lineRule="auto"/>
        <w:ind w:left="720"/>
        <w:rPr>
          <w:rFonts w:ascii="Cambria" w:hAnsi="Cambria"/>
          <w:i/>
          <w:iCs/>
          <w:sz w:val="24"/>
          <w:szCs w:val="24"/>
        </w:rPr>
      </w:pPr>
      <w:r w:rsidRPr="00894B16">
        <w:rPr>
          <w:rFonts w:ascii="Cambria" w:hAnsi="Cambria"/>
          <w:i/>
          <w:iCs/>
          <w:sz w:val="24"/>
          <w:szCs w:val="24"/>
        </w:rPr>
        <w:t>I suspect this happens a lot more often than we know, but because of the lack of regulation and transparency, we don’t really know. We need mandatory reporting whenever there are mishaps like this. It’s important that when this happens, we find out more about it, because that’s the only way we’ll be able to better safeguard people and their precious reproductive material.</w:t>
      </w:r>
    </w:p>
    <w:p w14:paraId="014D8DB1" w14:textId="77777777" w:rsidR="005C2B69" w:rsidRPr="00894B16" w:rsidRDefault="005C2B69" w:rsidP="00A54C0F">
      <w:pPr>
        <w:spacing w:after="0" w:line="240" w:lineRule="auto"/>
        <w:rPr>
          <w:rFonts w:ascii="Cambria" w:hAnsi="Cambria"/>
          <w:sz w:val="24"/>
          <w:szCs w:val="24"/>
        </w:rPr>
      </w:pPr>
    </w:p>
    <w:p w14:paraId="1194C35B" w14:textId="3E9BDE18" w:rsidR="005B1DBE" w:rsidRPr="00894B16" w:rsidRDefault="005B1DBE" w:rsidP="00A54C0F">
      <w:pPr>
        <w:spacing w:after="0" w:line="240" w:lineRule="auto"/>
        <w:rPr>
          <w:rFonts w:ascii="Cambria" w:eastAsia="Times New Roman" w:hAnsi="Cambria" w:cs="Times New Roman"/>
          <w:color w:val="000000"/>
          <w:sz w:val="24"/>
          <w:szCs w:val="24"/>
        </w:rPr>
      </w:pPr>
      <w:r w:rsidRPr="00894B16">
        <w:rPr>
          <w:rFonts w:ascii="Cambria" w:hAnsi="Cambria"/>
          <w:sz w:val="24"/>
          <w:szCs w:val="24"/>
        </w:rPr>
        <w:t xml:space="preserve">A </w:t>
      </w:r>
      <w:hyperlink r:id="rId25" w:history="1">
        <w:r w:rsidRPr="00894B16">
          <w:rPr>
            <w:rStyle w:val="Hyperlink"/>
            <w:rFonts w:ascii="Cambria" w:hAnsi="Cambria"/>
            <w:sz w:val="24"/>
            <w:szCs w:val="24"/>
          </w:rPr>
          <w:t>2017 analysis of the outcomes of claims in assisted reproductive technology over a 10-year period from a single carrier</w:t>
        </w:r>
      </w:hyperlink>
      <w:r w:rsidRPr="00894B16">
        <w:rPr>
          <w:rFonts w:ascii="Cambria" w:hAnsi="Cambria"/>
          <w:sz w:val="24"/>
          <w:szCs w:val="24"/>
        </w:rPr>
        <w:t xml:space="preserve"> looked at the frequency of claims, the basis for the claims, and the outcomes of settled claims.  </w:t>
      </w:r>
      <w:r w:rsidR="00C03783" w:rsidRPr="00894B16">
        <w:rPr>
          <w:rFonts w:ascii="Cambria" w:hAnsi="Cambria"/>
          <w:sz w:val="24"/>
          <w:szCs w:val="24"/>
        </w:rPr>
        <w:t xml:space="preserve">The claims were monitored within only one </w:t>
      </w:r>
      <w:r w:rsidR="0015624C" w:rsidRPr="00894B16">
        <w:rPr>
          <w:rFonts w:ascii="Cambria" w:hAnsi="Cambria"/>
          <w:sz w:val="24"/>
          <w:szCs w:val="24"/>
        </w:rPr>
        <w:t xml:space="preserve">insurance </w:t>
      </w:r>
      <w:r w:rsidR="00C03783" w:rsidRPr="00894B16">
        <w:rPr>
          <w:rFonts w:ascii="Cambria" w:hAnsi="Cambria"/>
          <w:sz w:val="24"/>
          <w:szCs w:val="24"/>
        </w:rPr>
        <w:t>carrier between</w:t>
      </w:r>
      <w:r w:rsidRPr="00894B16">
        <w:rPr>
          <w:rFonts w:ascii="Cambria" w:hAnsi="Cambria"/>
          <w:sz w:val="24"/>
          <w:szCs w:val="24"/>
        </w:rPr>
        <w:t xml:space="preserve"> </w:t>
      </w:r>
      <w:r w:rsidRPr="00894B16">
        <w:rPr>
          <w:rFonts w:ascii="Cambria" w:eastAsia="Times New Roman" w:hAnsi="Cambria" w:cs="Times New Roman"/>
          <w:color w:val="000000"/>
          <w:sz w:val="24"/>
          <w:szCs w:val="24"/>
        </w:rPr>
        <w:t xml:space="preserve">2006 </w:t>
      </w:r>
      <w:r w:rsidR="00C03783" w:rsidRPr="00894B16">
        <w:rPr>
          <w:rFonts w:ascii="Cambria" w:eastAsia="Times New Roman" w:hAnsi="Cambria" w:cs="Times New Roman"/>
          <w:color w:val="000000"/>
          <w:sz w:val="24"/>
          <w:szCs w:val="24"/>
        </w:rPr>
        <w:t>and</w:t>
      </w:r>
      <w:r w:rsidRPr="00894B16">
        <w:rPr>
          <w:rFonts w:ascii="Cambria" w:eastAsia="Times New Roman" w:hAnsi="Cambria" w:cs="Times New Roman"/>
          <w:color w:val="000000"/>
          <w:sz w:val="24"/>
          <w:szCs w:val="24"/>
        </w:rPr>
        <w:t xml:space="preserve"> 2015</w:t>
      </w:r>
      <w:r w:rsidR="0015624C" w:rsidRPr="00894B16">
        <w:rPr>
          <w:rFonts w:ascii="Cambria" w:eastAsia="Times New Roman" w:hAnsi="Cambria" w:cs="Times New Roman"/>
          <w:color w:val="000000"/>
          <w:sz w:val="24"/>
          <w:szCs w:val="24"/>
        </w:rPr>
        <w:t>,</w:t>
      </w:r>
      <w:r w:rsidRPr="00894B16">
        <w:rPr>
          <w:rFonts w:ascii="Cambria" w:eastAsia="Times New Roman" w:hAnsi="Cambria" w:cs="Times New Roman"/>
          <w:color w:val="000000"/>
          <w:sz w:val="24"/>
          <w:szCs w:val="24"/>
        </w:rPr>
        <w:t xml:space="preserve"> </w:t>
      </w:r>
      <w:r w:rsidR="00C03783" w:rsidRPr="00894B16">
        <w:rPr>
          <w:rFonts w:ascii="Cambria" w:eastAsia="Times New Roman" w:hAnsi="Cambria" w:cs="Times New Roman"/>
          <w:color w:val="000000"/>
          <w:sz w:val="24"/>
          <w:szCs w:val="24"/>
        </w:rPr>
        <w:t>covering only 10 of the roughly 480 ART practices in the U.S.</w:t>
      </w:r>
      <w:r w:rsidRPr="00894B16">
        <w:rPr>
          <w:rFonts w:ascii="Cambria" w:eastAsia="Times New Roman" w:hAnsi="Cambria" w:cs="Times New Roman"/>
          <w:color w:val="000000"/>
          <w:sz w:val="24"/>
          <w:szCs w:val="24"/>
        </w:rPr>
        <w:t xml:space="preserve"> </w:t>
      </w:r>
    </w:p>
    <w:p w14:paraId="7C1248BD" w14:textId="77777777" w:rsidR="005B1DBE" w:rsidRPr="00894B16" w:rsidRDefault="005B1DBE" w:rsidP="00A54C0F">
      <w:pPr>
        <w:spacing w:after="0" w:line="240" w:lineRule="auto"/>
        <w:rPr>
          <w:rFonts w:ascii="Cambria" w:eastAsia="Times New Roman" w:hAnsi="Cambria" w:cs="Times New Roman"/>
          <w:color w:val="000000"/>
          <w:sz w:val="24"/>
          <w:szCs w:val="24"/>
        </w:rPr>
      </w:pPr>
    </w:p>
    <w:p w14:paraId="402A2F0C" w14:textId="13173328" w:rsidR="005B1DBE" w:rsidRPr="00894B16" w:rsidRDefault="005B1DBE" w:rsidP="00A54C0F">
      <w:pPr>
        <w:spacing w:after="0" w:line="240" w:lineRule="auto"/>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Key findings were as follows:</w:t>
      </w:r>
    </w:p>
    <w:p w14:paraId="2D5BC33E" w14:textId="77777777" w:rsidR="005B1DBE" w:rsidRPr="00894B16" w:rsidRDefault="005B1DBE" w:rsidP="00A54C0F">
      <w:pPr>
        <w:spacing w:after="0" w:line="240" w:lineRule="auto"/>
        <w:rPr>
          <w:rFonts w:ascii="Cambria" w:eastAsia="Times New Roman" w:hAnsi="Cambria" w:cs="Times New Roman"/>
          <w:color w:val="000000"/>
          <w:sz w:val="24"/>
          <w:szCs w:val="24"/>
        </w:rPr>
      </w:pPr>
    </w:p>
    <w:p w14:paraId="345DD9DF" w14:textId="1B874788" w:rsidR="005B1DBE" w:rsidRPr="00894B16" w:rsidRDefault="005B1DBE" w:rsidP="00A54C0F">
      <w:pPr>
        <w:pStyle w:val="ListParagraph"/>
        <w:numPr>
          <w:ilvl w:val="0"/>
          <w:numId w:val="12"/>
        </w:num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There were 176 incidents</w:t>
      </w:r>
      <w:r w:rsidR="00C56627" w:rsidRPr="00894B16">
        <w:rPr>
          <w:rFonts w:ascii="Cambria" w:eastAsia="Times New Roman" w:hAnsi="Cambria" w:cs="Times New Roman"/>
          <w:color w:val="000000"/>
          <w:sz w:val="24"/>
          <w:szCs w:val="24"/>
        </w:rPr>
        <w:t>.</w:t>
      </w:r>
    </w:p>
    <w:p w14:paraId="0F7C0A45" w14:textId="77777777" w:rsidR="005B1DBE" w:rsidRPr="00894B16" w:rsidRDefault="005B1DBE" w:rsidP="00A54C0F">
      <w:pPr>
        <w:pStyle w:val="ListParagraph"/>
        <w:shd w:val="clear" w:color="auto" w:fill="FFFFFF"/>
        <w:spacing w:after="0" w:line="240" w:lineRule="auto"/>
        <w:ind w:left="360"/>
        <w:outlineLvl w:val="2"/>
        <w:rPr>
          <w:rFonts w:ascii="Cambria" w:eastAsia="Times New Roman" w:hAnsi="Cambria" w:cs="Times New Roman"/>
          <w:color w:val="000000"/>
          <w:sz w:val="24"/>
          <w:szCs w:val="24"/>
        </w:rPr>
      </w:pPr>
    </w:p>
    <w:p w14:paraId="24A2ACC5" w14:textId="11C2F66E" w:rsidR="005B1DBE" w:rsidRPr="00894B16" w:rsidRDefault="00C56627" w:rsidP="00A54C0F">
      <w:pPr>
        <w:pStyle w:val="ListParagraph"/>
        <w:numPr>
          <w:ilvl w:val="0"/>
          <w:numId w:val="12"/>
        </w:num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A</w:t>
      </w:r>
      <w:r w:rsidR="005B1DBE" w:rsidRPr="00894B16">
        <w:rPr>
          <w:rFonts w:ascii="Cambria" w:eastAsia="Times New Roman" w:hAnsi="Cambria" w:cs="Times New Roman"/>
          <w:color w:val="000000"/>
          <w:sz w:val="24"/>
          <w:szCs w:val="24"/>
        </w:rPr>
        <w:t>verage award</w:t>
      </w:r>
      <w:r w:rsidRPr="00894B16">
        <w:rPr>
          <w:rFonts w:ascii="Cambria" w:eastAsia="Times New Roman" w:hAnsi="Cambria" w:cs="Times New Roman"/>
          <w:color w:val="000000"/>
          <w:sz w:val="24"/>
          <w:szCs w:val="24"/>
        </w:rPr>
        <w:t xml:space="preserve"> was</w:t>
      </w:r>
      <w:r w:rsidR="005B1DBE" w:rsidRPr="00894B16">
        <w:rPr>
          <w:rFonts w:ascii="Cambria" w:eastAsia="Times New Roman" w:hAnsi="Cambria" w:cs="Times New Roman"/>
          <w:color w:val="000000"/>
          <w:sz w:val="24"/>
          <w:szCs w:val="24"/>
        </w:rPr>
        <w:t xml:space="preserve"> $717,238. </w:t>
      </w:r>
    </w:p>
    <w:p w14:paraId="0FCAC1C9" w14:textId="77777777" w:rsidR="005B1DBE" w:rsidRPr="00894B16" w:rsidRDefault="005B1DBE" w:rsidP="00A54C0F">
      <w:pPr>
        <w:pStyle w:val="ListParagraph"/>
        <w:shd w:val="clear" w:color="auto" w:fill="FFFFFF"/>
        <w:spacing w:after="0" w:line="240" w:lineRule="auto"/>
        <w:ind w:left="360"/>
        <w:outlineLvl w:val="2"/>
        <w:rPr>
          <w:rFonts w:ascii="Cambria" w:eastAsia="Times New Roman" w:hAnsi="Cambria" w:cs="Times New Roman"/>
          <w:color w:val="000000"/>
          <w:sz w:val="24"/>
          <w:szCs w:val="24"/>
        </w:rPr>
      </w:pPr>
    </w:p>
    <w:p w14:paraId="7078E2AE" w14:textId="346366B0" w:rsidR="005B1DBE" w:rsidRPr="00894B16" w:rsidRDefault="005B1DBE" w:rsidP="00A54C0F">
      <w:pPr>
        <w:pStyle w:val="ListParagraph"/>
        <w:numPr>
          <w:ilvl w:val="0"/>
          <w:numId w:val="12"/>
        </w:num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Misdiagnosis and lack of informed consent account</w:t>
      </w:r>
      <w:r w:rsidR="00C56627" w:rsidRPr="00894B16">
        <w:rPr>
          <w:rFonts w:ascii="Cambria" w:eastAsia="Times New Roman" w:hAnsi="Cambria" w:cs="Times New Roman"/>
          <w:color w:val="000000"/>
          <w:sz w:val="24"/>
          <w:szCs w:val="24"/>
        </w:rPr>
        <w:t>ed</w:t>
      </w:r>
      <w:r w:rsidRPr="00894B16">
        <w:rPr>
          <w:rFonts w:ascii="Cambria" w:eastAsia="Times New Roman" w:hAnsi="Cambria" w:cs="Times New Roman"/>
          <w:color w:val="000000"/>
          <w:sz w:val="24"/>
          <w:szCs w:val="24"/>
        </w:rPr>
        <w:t xml:space="preserve"> for 7</w:t>
      </w:r>
      <w:r w:rsidR="000E0D79">
        <w:rPr>
          <w:rFonts w:ascii="Cambria" w:eastAsia="Times New Roman" w:hAnsi="Cambria" w:cs="Times New Roman"/>
          <w:color w:val="000000"/>
          <w:sz w:val="24"/>
          <w:szCs w:val="24"/>
        </w:rPr>
        <w:t>6 percent</w:t>
      </w:r>
      <w:r w:rsidR="00FF2F57" w:rsidRPr="00894B16">
        <w:rPr>
          <w:rFonts w:ascii="Cambria" w:eastAsia="Times New Roman" w:hAnsi="Cambria" w:cs="Times New Roman"/>
          <w:color w:val="000000"/>
          <w:sz w:val="24"/>
          <w:szCs w:val="24"/>
        </w:rPr>
        <w:t xml:space="preserve"> </w:t>
      </w:r>
      <w:r w:rsidRPr="00894B16">
        <w:rPr>
          <w:rFonts w:ascii="Cambria" w:eastAsia="Times New Roman" w:hAnsi="Cambria" w:cs="Times New Roman"/>
          <w:color w:val="000000"/>
          <w:sz w:val="24"/>
          <w:szCs w:val="24"/>
        </w:rPr>
        <w:t xml:space="preserve">of award dollars. </w:t>
      </w:r>
    </w:p>
    <w:p w14:paraId="689D22EC" w14:textId="77777777" w:rsidR="005B1DBE" w:rsidRPr="00894B16" w:rsidRDefault="005B1DBE" w:rsidP="00A54C0F">
      <w:pPr>
        <w:pStyle w:val="ListParagraph"/>
        <w:shd w:val="clear" w:color="auto" w:fill="FFFFFF"/>
        <w:spacing w:after="0" w:line="240" w:lineRule="auto"/>
        <w:ind w:left="360"/>
        <w:outlineLvl w:val="2"/>
        <w:rPr>
          <w:rFonts w:ascii="Cambria" w:eastAsia="Times New Roman" w:hAnsi="Cambria" w:cs="Times New Roman"/>
          <w:color w:val="000000"/>
          <w:sz w:val="24"/>
          <w:szCs w:val="24"/>
        </w:rPr>
      </w:pPr>
    </w:p>
    <w:p w14:paraId="6F519F5C" w14:textId="4BA3465A" w:rsidR="005B1DBE" w:rsidRPr="00894B16" w:rsidRDefault="005B1DBE" w:rsidP="00A54C0F">
      <w:pPr>
        <w:pStyle w:val="ListParagraph"/>
        <w:numPr>
          <w:ilvl w:val="0"/>
          <w:numId w:val="12"/>
        </w:num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 xml:space="preserve">The two highest awards were for cancer and genetic misdiagnosis. </w:t>
      </w:r>
    </w:p>
    <w:p w14:paraId="295B6E48" w14:textId="77777777" w:rsidR="005B1DBE" w:rsidRPr="00894B16" w:rsidRDefault="005B1DBE" w:rsidP="00A54C0F">
      <w:pPr>
        <w:pStyle w:val="ListParagraph"/>
        <w:spacing w:after="0" w:line="240" w:lineRule="auto"/>
        <w:rPr>
          <w:rFonts w:ascii="Cambria" w:eastAsia="Times New Roman" w:hAnsi="Cambria" w:cs="Times New Roman"/>
          <w:color w:val="000000"/>
          <w:sz w:val="24"/>
          <w:szCs w:val="24"/>
        </w:rPr>
      </w:pPr>
    </w:p>
    <w:p w14:paraId="33A27C53" w14:textId="642CE21A" w:rsidR="005B1DBE" w:rsidRPr="00894B16" w:rsidRDefault="005B1DBE" w:rsidP="00A54C0F">
      <w:pPr>
        <w:pStyle w:val="ListParagraph"/>
        <w:numPr>
          <w:ilvl w:val="0"/>
          <w:numId w:val="12"/>
        </w:num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Errors in handling of embryos were highest in frequency</w:t>
      </w:r>
      <w:r w:rsidR="00627B82" w:rsidRPr="00894B16">
        <w:rPr>
          <w:rFonts w:ascii="Cambria" w:eastAsia="Times New Roman" w:hAnsi="Cambria" w:cs="Times New Roman"/>
          <w:color w:val="000000"/>
          <w:sz w:val="24"/>
          <w:szCs w:val="24"/>
        </w:rPr>
        <w:t>,</w:t>
      </w:r>
      <w:r w:rsidRPr="00894B16">
        <w:rPr>
          <w:rFonts w:ascii="Cambria" w:eastAsia="Times New Roman" w:hAnsi="Cambria" w:cs="Times New Roman"/>
          <w:color w:val="000000"/>
          <w:sz w:val="24"/>
          <w:szCs w:val="24"/>
        </w:rPr>
        <w:t xml:space="preserve"> accounting for 38</w:t>
      </w:r>
      <w:r w:rsidR="000E0D79">
        <w:rPr>
          <w:rFonts w:ascii="Cambria" w:eastAsia="Times New Roman" w:hAnsi="Cambria" w:cs="Times New Roman"/>
          <w:color w:val="000000"/>
          <w:sz w:val="24"/>
          <w:szCs w:val="24"/>
        </w:rPr>
        <w:t xml:space="preserve"> percent</w:t>
      </w:r>
      <w:r w:rsidR="00FF2F57" w:rsidRPr="00894B16">
        <w:rPr>
          <w:rFonts w:ascii="Cambria" w:eastAsia="Times New Roman" w:hAnsi="Cambria" w:cs="Times New Roman"/>
          <w:color w:val="000000"/>
          <w:sz w:val="24"/>
          <w:szCs w:val="24"/>
        </w:rPr>
        <w:t xml:space="preserve"> </w:t>
      </w:r>
      <w:r w:rsidRPr="00894B16">
        <w:rPr>
          <w:rFonts w:ascii="Cambria" w:eastAsia="Times New Roman" w:hAnsi="Cambria" w:cs="Times New Roman"/>
          <w:color w:val="000000"/>
          <w:sz w:val="24"/>
          <w:szCs w:val="24"/>
        </w:rPr>
        <w:t xml:space="preserve">of claims paid.  </w:t>
      </w:r>
    </w:p>
    <w:p w14:paraId="7B885085" w14:textId="77777777" w:rsidR="005B1DBE" w:rsidRPr="00894B16" w:rsidRDefault="005B1DBE" w:rsidP="00A54C0F">
      <w:pPr>
        <w:shd w:val="clear" w:color="auto" w:fill="FFFFFF"/>
        <w:spacing w:after="0" w:line="240" w:lineRule="auto"/>
        <w:outlineLvl w:val="2"/>
        <w:rPr>
          <w:rFonts w:ascii="Cambria" w:eastAsia="Times New Roman" w:hAnsi="Cambria" w:cs="Times New Roman"/>
          <w:color w:val="000000"/>
          <w:sz w:val="24"/>
          <w:szCs w:val="24"/>
        </w:rPr>
      </w:pPr>
    </w:p>
    <w:p w14:paraId="3785EC63" w14:textId="759A5395" w:rsidR="005B1DBE" w:rsidRPr="00894B16" w:rsidRDefault="005B1DBE" w:rsidP="00A54C0F">
      <w:pPr>
        <w:shd w:val="clear" w:color="auto" w:fill="FFFFFF"/>
        <w:spacing w:after="0" w:line="240" w:lineRule="auto"/>
        <w:outlineLvl w:val="2"/>
        <w:rPr>
          <w:rFonts w:ascii="Cambria" w:eastAsia="Times New Roman" w:hAnsi="Cambria" w:cs="Times New Roman"/>
          <w:color w:val="000000"/>
          <w:sz w:val="24"/>
          <w:szCs w:val="24"/>
        </w:rPr>
      </w:pPr>
      <w:r w:rsidRPr="00894B16">
        <w:rPr>
          <w:rFonts w:ascii="Cambria" w:eastAsia="Times New Roman" w:hAnsi="Cambria" w:cs="Times New Roman"/>
          <w:color w:val="000000"/>
          <w:sz w:val="24"/>
          <w:szCs w:val="24"/>
        </w:rPr>
        <w:t>A different and somewhat fuller picture of what is happening with IVF cases may be seen in the hundreds of ART-related cases now being handled by U.S. law firms</w:t>
      </w:r>
      <w:r w:rsidR="0090550B" w:rsidRPr="00894B16">
        <w:rPr>
          <w:rFonts w:ascii="Cambria" w:eastAsia="Times New Roman" w:hAnsi="Cambria" w:cs="Times New Roman"/>
          <w:color w:val="000000"/>
          <w:sz w:val="24"/>
          <w:szCs w:val="24"/>
        </w:rPr>
        <w:t xml:space="preserve">. With </w:t>
      </w:r>
      <w:bookmarkStart w:id="2" w:name="_Hlk15655654"/>
      <w:r w:rsidR="00C07587">
        <w:rPr>
          <w:rFonts w:ascii="Cambria" w:eastAsia="Times New Roman" w:hAnsi="Cambria" w:cs="Times New Roman"/>
          <w:color w:val="000000"/>
          <w:sz w:val="24"/>
          <w:szCs w:val="24"/>
        </w:rPr>
        <w:fldChar w:fldCharType="begin"/>
      </w:r>
      <w:r w:rsidR="00C07587">
        <w:rPr>
          <w:rFonts w:ascii="Cambria" w:eastAsia="Times New Roman" w:hAnsi="Cambria" w:cs="Times New Roman"/>
          <w:color w:val="000000"/>
          <w:sz w:val="24"/>
          <w:szCs w:val="24"/>
        </w:rPr>
        <w:instrText xml:space="preserve"> HYPERLINK "https://hastingsgroupmedia.com/PWCK/NationalFertilityClinicIncidents_Timeline_1980-2018-final1.pdf" </w:instrText>
      </w:r>
      <w:r w:rsidR="00C07587">
        <w:rPr>
          <w:rFonts w:ascii="Cambria" w:eastAsia="Times New Roman" w:hAnsi="Cambria" w:cs="Times New Roman"/>
          <w:color w:val="000000"/>
          <w:sz w:val="24"/>
          <w:szCs w:val="24"/>
        </w:rPr>
      </w:r>
      <w:r w:rsidR="00C07587">
        <w:rPr>
          <w:rFonts w:ascii="Cambria" w:eastAsia="Times New Roman" w:hAnsi="Cambria" w:cs="Times New Roman"/>
          <w:color w:val="000000"/>
          <w:sz w:val="24"/>
          <w:szCs w:val="24"/>
        </w:rPr>
        <w:fldChar w:fldCharType="separate"/>
      </w:r>
      <w:r w:rsidR="0090550B" w:rsidRPr="00C07587">
        <w:rPr>
          <w:rStyle w:val="Hyperlink"/>
          <w:rFonts w:ascii="Cambria" w:eastAsia="Times New Roman" w:hAnsi="Cambria" w:cs="Times New Roman"/>
          <w:sz w:val="24"/>
          <w:szCs w:val="24"/>
        </w:rPr>
        <w:t>media accounts of fertility center incidents dating back to 1976</w:t>
      </w:r>
      <w:bookmarkEnd w:id="2"/>
      <w:r w:rsidR="00C07587">
        <w:rPr>
          <w:rFonts w:ascii="Cambria" w:eastAsia="Times New Roman" w:hAnsi="Cambria" w:cs="Times New Roman"/>
          <w:color w:val="000000"/>
          <w:sz w:val="24"/>
          <w:szCs w:val="24"/>
        </w:rPr>
        <w:fldChar w:fldCharType="end"/>
      </w:r>
      <w:r w:rsidRPr="00894B16">
        <w:rPr>
          <w:rFonts w:ascii="Cambria" w:eastAsia="Times New Roman" w:hAnsi="Cambria" w:cs="Times New Roman"/>
          <w:color w:val="000000"/>
          <w:sz w:val="24"/>
          <w:szCs w:val="24"/>
        </w:rPr>
        <w:t xml:space="preserve">, </w:t>
      </w:r>
      <w:r w:rsidR="0090550B" w:rsidRPr="00894B16">
        <w:rPr>
          <w:rFonts w:ascii="Cambria" w:eastAsia="Times New Roman" w:hAnsi="Cambria" w:cs="Times New Roman"/>
          <w:color w:val="000000"/>
          <w:sz w:val="24"/>
          <w:szCs w:val="24"/>
        </w:rPr>
        <w:t>victim</w:t>
      </w:r>
      <w:r w:rsidR="00627B82" w:rsidRPr="00894B16">
        <w:rPr>
          <w:rFonts w:ascii="Cambria" w:eastAsia="Times New Roman" w:hAnsi="Cambria" w:cs="Times New Roman"/>
          <w:color w:val="000000"/>
          <w:sz w:val="24"/>
          <w:szCs w:val="24"/>
        </w:rPr>
        <w:t>s’</w:t>
      </w:r>
      <w:r w:rsidR="0090550B" w:rsidRPr="00894B16">
        <w:rPr>
          <w:rFonts w:ascii="Cambria" w:eastAsia="Times New Roman" w:hAnsi="Cambria" w:cs="Times New Roman"/>
          <w:color w:val="000000"/>
          <w:sz w:val="24"/>
          <w:szCs w:val="24"/>
        </w:rPr>
        <w:t xml:space="preserve"> lawsuits have been the driver in building societal awareness. </w:t>
      </w:r>
      <w:r w:rsidRPr="00894B16">
        <w:rPr>
          <w:rFonts w:ascii="Cambria" w:eastAsia="Times New Roman" w:hAnsi="Cambria" w:cs="Times New Roman"/>
          <w:color w:val="000000"/>
          <w:sz w:val="24"/>
          <w:szCs w:val="24"/>
        </w:rPr>
        <w:t xml:space="preserve"> </w:t>
      </w:r>
      <w:r w:rsidR="005D657D" w:rsidRPr="00894B16">
        <w:rPr>
          <w:rFonts w:ascii="Cambria" w:eastAsia="Times New Roman" w:hAnsi="Cambria" w:cs="Times New Roman"/>
          <w:color w:val="000000"/>
          <w:sz w:val="24"/>
          <w:szCs w:val="24"/>
        </w:rPr>
        <w:t xml:space="preserve">Having </w:t>
      </w:r>
      <w:r w:rsidR="00627B82" w:rsidRPr="00894B16">
        <w:rPr>
          <w:rFonts w:ascii="Cambria" w:eastAsia="Times New Roman" w:hAnsi="Cambria" w:cs="Times New Roman"/>
          <w:color w:val="000000"/>
          <w:sz w:val="24"/>
          <w:szCs w:val="24"/>
        </w:rPr>
        <w:t xml:space="preserve">represented </w:t>
      </w:r>
      <w:r w:rsidR="005D657D" w:rsidRPr="00894B16">
        <w:rPr>
          <w:rFonts w:ascii="Cambria" w:eastAsia="Times New Roman" w:hAnsi="Cambria" w:cs="Times New Roman"/>
          <w:color w:val="000000"/>
          <w:sz w:val="24"/>
          <w:szCs w:val="24"/>
        </w:rPr>
        <w:t xml:space="preserve">more than 200 </w:t>
      </w:r>
      <w:r w:rsidR="00627B82" w:rsidRPr="00894B16">
        <w:rPr>
          <w:rFonts w:ascii="Cambria" w:eastAsia="Times New Roman" w:hAnsi="Cambria" w:cs="Times New Roman"/>
          <w:color w:val="000000"/>
          <w:sz w:val="24"/>
          <w:szCs w:val="24"/>
        </w:rPr>
        <w:t xml:space="preserve">clients who have been the victims of </w:t>
      </w:r>
      <w:r w:rsidR="005D657D" w:rsidRPr="00894B16">
        <w:rPr>
          <w:rFonts w:ascii="Cambria" w:eastAsia="Times New Roman" w:hAnsi="Cambria" w:cs="Times New Roman"/>
          <w:color w:val="000000"/>
          <w:sz w:val="24"/>
          <w:szCs w:val="24"/>
        </w:rPr>
        <w:t>fertility-</w:t>
      </w:r>
      <w:r w:rsidR="00627B82" w:rsidRPr="00894B16">
        <w:rPr>
          <w:rFonts w:ascii="Cambria" w:eastAsia="Times New Roman" w:hAnsi="Cambria" w:cs="Times New Roman"/>
          <w:color w:val="000000"/>
          <w:sz w:val="24"/>
          <w:szCs w:val="24"/>
        </w:rPr>
        <w:t>center misconduct</w:t>
      </w:r>
      <w:r w:rsidR="005D657D" w:rsidRPr="00894B16">
        <w:rPr>
          <w:rFonts w:ascii="Cambria" w:eastAsia="Times New Roman" w:hAnsi="Cambria" w:cs="Times New Roman"/>
          <w:color w:val="000000"/>
          <w:sz w:val="24"/>
          <w:szCs w:val="24"/>
        </w:rPr>
        <w:t xml:space="preserve">, </w:t>
      </w:r>
      <w:hyperlink r:id="rId26" w:history="1">
        <w:r w:rsidRPr="00894B16">
          <w:rPr>
            <w:rStyle w:val="Hyperlink"/>
            <w:rFonts w:ascii="Cambria" w:eastAsia="Times New Roman" w:hAnsi="Cambria" w:cs="Times New Roman"/>
            <w:sz w:val="24"/>
            <w:szCs w:val="24"/>
          </w:rPr>
          <w:t>Peiffer Wolf Carr and Kane</w:t>
        </w:r>
      </w:hyperlink>
      <w:r w:rsidRPr="00894B16">
        <w:rPr>
          <w:rFonts w:ascii="Cambria" w:eastAsia="Times New Roman" w:hAnsi="Cambria" w:cs="Times New Roman"/>
          <w:color w:val="000000"/>
          <w:sz w:val="24"/>
          <w:szCs w:val="24"/>
        </w:rPr>
        <w:t xml:space="preserve"> (</w:t>
      </w:r>
      <w:r w:rsidR="0035053B" w:rsidRPr="00894B16">
        <w:rPr>
          <w:rFonts w:ascii="Cambria" w:eastAsia="Times New Roman" w:hAnsi="Cambria" w:cs="Times New Roman"/>
          <w:color w:val="000000"/>
          <w:sz w:val="24"/>
          <w:szCs w:val="24"/>
        </w:rPr>
        <w:t>Peiffer Wolf</w:t>
      </w:r>
      <w:r w:rsidRPr="00894B16">
        <w:rPr>
          <w:rFonts w:ascii="Cambria" w:eastAsia="Times New Roman" w:hAnsi="Cambria" w:cs="Times New Roman"/>
          <w:color w:val="000000"/>
          <w:sz w:val="24"/>
          <w:szCs w:val="24"/>
        </w:rPr>
        <w:t>)</w:t>
      </w:r>
      <w:r w:rsidR="0035053B" w:rsidRPr="00894B16">
        <w:rPr>
          <w:rFonts w:ascii="Cambria" w:eastAsia="Times New Roman" w:hAnsi="Cambria" w:cs="Times New Roman"/>
          <w:color w:val="000000"/>
          <w:sz w:val="24"/>
          <w:szCs w:val="24"/>
        </w:rPr>
        <w:t xml:space="preserve"> </w:t>
      </w:r>
      <w:r w:rsidR="003B50E7" w:rsidRPr="00894B16">
        <w:rPr>
          <w:rFonts w:ascii="Cambria" w:eastAsia="Times New Roman" w:hAnsi="Cambria" w:cs="Times New Roman"/>
          <w:color w:val="000000"/>
          <w:sz w:val="24"/>
          <w:szCs w:val="24"/>
        </w:rPr>
        <w:t xml:space="preserve">is handling  </w:t>
      </w:r>
      <w:hyperlink r:id="rId27" w:history="1">
        <w:r w:rsidRPr="00894B16">
          <w:rPr>
            <w:rStyle w:val="Hyperlink"/>
            <w:rFonts w:ascii="Cambria" w:eastAsia="Times New Roman" w:hAnsi="Cambria" w:cs="Times New Roman"/>
            <w:sz w:val="24"/>
            <w:szCs w:val="24"/>
          </w:rPr>
          <w:t>major fertility center abuses are seen in the following areas</w:t>
        </w:r>
      </w:hyperlink>
      <w:r w:rsidRPr="00894B16">
        <w:rPr>
          <w:rFonts w:ascii="Cambria" w:eastAsia="Times New Roman" w:hAnsi="Cambria" w:cs="Times New Roman"/>
          <w:color w:val="000000"/>
          <w:sz w:val="24"/>
          <w:szCs w:val="24"/>
        </w:rPr>
        <w:t>:</w:t>
      </w:r>
    </w:p>
    <w:p w14:paraId="27CA655D" w14:textId="77777777" w:rsidR="005B1DBE" w:rsidRPr="00894B16" w:rsidRDefault="005B1DBE" w:rsidP="00A54C0F">
      <w:pPr>
        <w:shd w:val="clear" w:color="auto" w:fill="FFFFFF"/>
        <w:spacing w:after="0" w:line="240" w:lineRule="auto"/>
        <w:outlineLvl w:val="2"/>
        <w:rPr>
          <w:rFonts w:ascii="Cambria" w:eastAsia="Times New Roman" w:hAnsi="Cambria" w:cs="Times New Roman"/>
          <w:color w:val="000000"/>
          <w:sz w:val="24"/>
          <w:szCs w:val="24"/>
        </w:rPr>
      </w:pPr>
    </w:p>
    <w:p w14:paraId="03AB8A91" w14:textId="77777777" w:rsidR="005B1DBE" w:rsidRPr="00894B16" w:rsidRDefault="005B1DBE" w:rsidP="00A54C0F">
      <w:pPr>
        <w:pStyle w:val="NormalWeb"/>
        <w:spacing w:before="0" w:beforeAutospacing="0" w:after="0" w:afterAutospacing="0"/>
        <w:rPr>
          <w:rFonts w:ascii="Cambria" w:hAnsi="Cambria"/>
          <w:color w:val="373737"/>
        </w:rPr>
      </w:pPr>
    </w:p>
    <w:p w14:paraId="7B54EE72" w14:textId="763ECA76" w:rsidR="005B1DBE" w:rsidRPr="00894B16" w:rsidRDefault="005B1DBE" w:rsidP="00A54C0F">
      <w:pPr>
        <w:pStyle w:val="NormalWeb"/>
        <w:numPr>
          <w:ilvl w:val="0"/>
          <w:numId w:val="13"/>
        </w:numPr>
        <w:spacing w:before="0" w:beforeAutospacing="0" w:after="0" w:afterAutospacing="0"/>
        <w:rPr>
          <w:rFonts w:ascii="Cambria" w:hAnsi="Cambria"/>
          <w:color w:val="000000"/>
        </w:rPr>
      </w:pPr>
      <w:r w:rsidRPr="00894B16">
        <w:rPr>
          <w:rFonts w:ascii="Cambria" w:hAnsi="Cambria"/>
          <w:b/>
          <w:bCs/>
          <w:i/>
          <w:iCs/>
          <w:color w:val="000000"/>
        </w:rPr>
        <w:t>Large-scale cases of lost or destroyed embryos.</w:t>
      </w:r>
      <w:r w:rsidRPr="00894B16">
        <w:rPr>
          <w:rFonts w:ascii="Cambria" w:hAnsi="Cambria"/>
          <w:color w:val="000000"/>
        </w:rPr>
        <w:t xml:space="preserve">  In March 2018, two large-scale embryo destruction events occurred at the Pacific Fertility Center in San Francisco and the University Hospitals Fertility Center (UHFC) in Cleveland, OH.  In both cases, </w:t>
      </w:r>
      <w:r w:rsidRPr="00894B16">
        <w:rPr>
          <w:rFonts w:ascii="Cambria" w:hAnsi="Cambria"/>
          <w:color w:val="000000"/>
        </w:rPr>
        <w:lastRenderedPageBreak/>
        <w:t xml:space="preserve">cryogenic storage units failed, resulting in </w:t>
      </w:r>
      <w:r w:rsidR="00275D78" w:rsidRPr="00894B16">
        <w:rPr>
          <w:rFonts w:ascii="Cambria" w:hAnsi="Cambria"/>
          <w:color w:val="000000"/>
        </w:rPr>
        <w:t xml:space="preserve">the loss of </w:t>
      </w:r>
      <w:r w:rsidRPr="00894B16">
        <w:rPr>
          <w:rFonts w:ascii="Cambria" w:hAnsi="Cambria"/>
          <w:color w:val="000000"/>
        </w:rPr>
        <w:t xml:space="preserve">thousands of eggs </w:t>
      </w:r>
      <w:r w:rsidR="00275D78" w:rsidRPr="00894B16">
        <w:rPr>
          <w:rFonts w:ascii="Cambria" w:hAnsi="Cambria"/>
          <w:color w:val="000000"/>
        </w:rPr>
        <w:t xml:space="preserve">and embryos </w:t>
      </w:r>
      <w:r w:rsidRPr="00894B16">
        <w:rPr>
          <w:rFonts w:ascii="Cambria" w:hAnsi="Cambria"/>
          <w:color w:val="000000"/>
        </w:rPr>
        <w:t xml:space="preserve">for </w:t>
      </w:r>
      <w:r w:rsidR="00275D78" w:rsidRPr="00894B16">
        <w:rPr>
          <w:rFonts w:ascii="Cambria" w:hAnsi="Cambria"/>
          <w:color w:val="000000"/>
        </w:rPr>
        <w:t>approximately 6</w:t>
      </w:r>
      <w:r w:rsidRPr="00894B16">
        <w:rPr>
          <w:rFonts w:ascii="Cambria" w:hAnsi="Cambria"/>
          <w:color w:val="000000"/>
        </w:rPr>
        <w:t xml:space="preserve">00 families at Pacific and </w:t>
      </w:r>
      <w:r w:rsidR="00275D78" w:rsidRPr="00894B16">
        <w:rPr>
          <w:rFonts w:ascii="Cambria" w:hAnsi="Cambria"/>
          <w:color w:val="000000"/>
        </w:rPr>
        <w:t xml:space="preserve">nearly 1,000 </w:t>
      </w:r>
      <w:r w:rsidRPr="00894B16">
        <w:rPr>
          <w:rFonts w:ascii="Cambria" w:hAnsi="Cambria"/>
          <w:color w:val="000000"/>
        </w:rPr>
        <w:t>families at UHFC.</w:t>
      </w:r>
      <w:r w:rsidR="00275D78" w:rsidRPr="00894B16">
        <w:rPr>
          <w:rFonts w:ascii="Cambria" w:hAnsi="Cambria"/>
          <w:color w:val="000000"/>
        </w:rPr>
        <w:t xml:space="preserve"> At both fertility centers, remote alarms were supposed to be deployed to prevent such events.</w:t>
      </w:r>
      <w:r w:rsidRPr="00894B16">
        <w:rPr>
          <w:rFonts w:ascii="Cambria" w:hAnsi="Cambria"/>
          <w:color w:val="000000"/>
        </w:rPr>
        <w:t xml:space="preserve">  </w:t>
      </w:r>
    </w:p>
    <w:p w14:paraId="4F05862B" w14:textId="77777777" w:rsidR="003B50E7" w:rsidRPr="002C5393" w:rsidRDefault="003B50E7" w:rsidP="00894B16">
      <w:pPr>
        <w:pStyle w:val="ListParagraph"/>
        <w:rPr>
          <w:rFonts w:ascii="Cambria" w:hAnsi="Cambria"/>
          <w:color w:val="000000"/>
          <w:sz w:val="24"/>
          <w:szCs w:val="24"/>
        </w:rPr>
      </w:pPr>
    </w:p>
    <w:p w14:paraId="6BA5EBFE" w14:textId="77777777" w:rsidR="003B50E7" w:rsidRPr="00894B16" w:rsidRDefault="003B50E7" w:rsidP="003B50E7">
      <w:pPr>
        <w:pStyle w:val="NormalWeb"/>
        <w:numPr>
          <w:ilvl w:val="0"/>
          <w:numId w:val="13"/>
        </w:numPr>
        <w:spacing w:before="0" w:beforeAutospacing="0" w:after="0" w:afterAutospacing="0"/>
        <w:rPr>
          <w:rFonts w:ascii="Cambria" w:hAnsi="Cambria"/>
          <w:color w:val="373737"/>
        </w:rPr>
      </w:pPr>
      <w:r w:rsidRPr="00894B16">
        <w:rPr>
          <w:rFonts w:ascii="Cambria" w:hAnsi="Cambria"/>
          <w:b/>
          <w:bCs/>
          <w:i/>
          <w:iCs/>
          <w:color w:val="000000"/>
        </w:rPr>
        <w:t xml:space="preserve">Individual cases of lost or destroyed embryos. </w:t>
      </w:r>
      <w:r w:rsidRPr="00894B16">
        <w:rPr>
          <w:rFonts w:ascii="Cambria" w:hAnsi="Cambria"/>
        </w:rPr>
        <w:t xml:space="preserve">Peiffer Wolf is frequently contacted by individuals and couples whose eggs or embryos were discarded without their authorization. Some of these people cannot create more eggs or embryos. The discarded eggs and embryos were their last hope for having children. Even if they can replicate the process for obtaining more eggs or embryos, the misconduct of the fertility center effectively requires people to undergo another surgery that is both physically painful and emotionally taxing. </w:t>
      </w:r>
    </w:p>
    <w:p w14:paraId="076CBFF6" w14:textId="77777777" w:rsidR="005B1DBE" w:rsidRPr="00894B16" w:rsidRDefault="005B1DBE" w:rsidP="00A54C0F">
      <w:pPr>
        <w:pStyle w:val="NormalWeb"/>
        <w:spacing w:before="0" w:beforeAutospacing="0" w:after="0" w:afterAutospacing="0"/>
        <w:rPr>
          <w:rFonts w:ascii="Cambria" w:hAnsi="Cambria"/>
          <w:color w:val="000000"/>
        </w:rPr>
      </w:pPr>
    </w:p>
    <w:p w14:paraId="100D223F" w14:textId="64A6267E" w:rsidR="005B1DBE" w:rsidRPr="00894B16" w:rsidRDefault="005B1DBE" w:rsidP="00A54C0F">
      <w:pPr>
        <w:pStyle w:val="NormalWeb"/>
        <w:numPr>
          <w:ilvl w:val="0"/>
          <w:numId w:val="13"/>
        </w:numPr>
        <w:spacing w:before="0" w:beforeAutospacing="0" w:after="0" w:afterAutospacing="0"/>
        <w:rPr>
          <w:rFonts w:ascii="Cambria" w:hAnsi="Cambria"/>
          <w:color w:val="000000"/>
        </w:rPr>
      </w:pPr>
      <w:r w:rsidRPr="00894B16">
        <w:rPr>
          <w:rFonts w:ascii="Cambria" w:hAnsi="Cambria"/>
          <w:b/>
          <w:bCs/>
          <w:i/>
          <w:iCs/>
          <w:color w:val="000000"/>
        </w:rPr>
        <w:t xml:space="preserve">Mishandled embryos that result in live births.   </w:t>
      </w:r>
      <w:r w:rsidRPr="00894B16">
        <w:rPr>
          <w:rFonts w:ascii="Cambria" w:hAnsi="Cambria"/>
          <w:color w:val="000000"/>
        </w:rPr>
        <w:t xml:space="preserve">In one of the worst and most widely publicized fertility center tragedies in U.S. history, a Los Angeles area couple </w:t>
      </w:r>
      <w:r w:rsidR="00B0310A" w:rsidRPr="00894B16">
        <w:rPr>
          <w:rFonts w:ascii="Cambria" w:hAnsi="Cambria"/>
          <w:color w:val="000000"/>
        </w:rPr>
        <w:t xml:space="preserve">sued </w:t>
      </w:r>
      <w:r w:rsidRPr="00894B16">
        <w:rPr>
          <w:rFonts w:ascii="Cambria" w:hAnsi="Cambria"/>
          <w:color w:val="000000"/>
        </w:rPr>
        <w:t>the CHA Fertility Center in Los Angeles, after the couple</w:t>
      </w:r>
      <w:r w:rsidR="00B0310A" w:rsidRPr="00894B16">
        <w:rPr>
          <w:rFonts w:ascii="Cambria" w:hAnsi="Cambria"/>
          <w:color w:val="000000"/>
        </w:rPr>
        <w:t>’s embryo</w:t>
      </w:r>
      <w:r w:rsidRPr="00894B16">
        <w:rPr>
          <w:rFonts w:ascii="Cambria" w:hAnsi="Cambria"/>
          <w:color w:val="000000"/>
        </w:rPr>
        <w:t xml:space="preserve"> (along with that of </w:t>
      </w:r>
      <w:r w:rsidR="00B0310A" w:rsidRPr="00894B16">
        <w:rPr>
          <w:rFonts w:ascii="Cambria" w:hAnsi="Cambria"/>
          <w:i/>
          <w:iCs/>
          <w:color w:val="000000"/>
        </w:rPr>
        <w:t xml:space="preserve">yet </w:t>
      </w:r>
      <w:r w:rsidRPr="00894B16">
        <w:rPr>
          <w:rFonts w:ascii="Cambria" w:hAnsi="Cambria"/>
          <w:i/>
          <w:iCs/>
          <w:color w:val="000000"/>
        </w:rPr>
        <w:t>another</w:t>
      </w:r>
      <w:r w:rsidRPr="00894B16">
        <w:rPr>
          <w:rFonts w:ascii="Cambria" w:hAnsi="Cambria"/>
          <w:color w:val="000000"/>
        </w:rPr>
        <w:t xml:space="preserve"> couple) w</w:t>
      </w:r>
      <w:r w:rsidR="00B0310A" w:rsidRPr="00894B16">
        <w:rPr>
          <w:rFonts w:ascii="Cambria" w:hAnsi="Cambria"/>
          <w:color w:val="000000"/>
        </w:rPr>
        <w:t>as</w:t>
      </w:r>
      <w:r w:rsidRPr="00894B16">
        <w:rPr>
          <w:rFonts w:ascii="Cambria" w:hAnsi="Cambria"/>
          <w:color w:val="000000"/>
        </w:rPr>
        <w:t xml:space="preserve"> incorrectly implanted in the womb of a New York woman.  When the LA couple’s child was born, they had to go to court in New York to recover their child and bring it home.  In the process, CHA also either destroyed or misplaced another egg from the couple.</w:t>
      </w:r>
      <w:r w:rsidR="00B0310A" w:rsidRPr="00894B16">
        <w:rPr>
          <w:rFonts w:ascii="Cambria" w:hAnsi="Cambria"/>
          <w:color w:val="000000"/>
        </w:rPr>
        <w:t xml:space="preserve"> To this day, CHA has no idea whose embryos it placed into the Los Angeles woman.</w:t>
      </w:r>
    </w:p>
    <w:p w14:paraId="6543AED4" w14:textId="77777777" w:rsidR="005B1DBE" w:rsidRPr="00894B16" w:rsidRDefault="005B1DBE" w:rsidP="00A54C0F">
      <w:pPr>
        <w:pStyle w:val="NormalWeb"/>
        <w:spacing w:before="0" w:beforeAutospacing="0" w:after="0" w:afterAutospacing="0"/>
        <w:rPr>
          <w:rFonts w:ascii="Cambria" w:hAnsi="Cambria"/>
          <w:color w:val="000000"/>
        </w:rPr>
      </w:pPr>
    </w:p>
    <w:p w14:paraId="09F8DD1B" w14:textId="3BF50050" w:rsidR="005B1DBE" w:rsidRPr="00894B16" w:rsidRDefault="005B1DBE" w:rsidP="00A54C0F">
      <w:pPr>
        <w:pStyle w:val="NormalWeb"/>
        <w:numPr>
          <w:ilvl w:val="0"/>
          <w:numId w:val="13"/>
        </w:numPr>
        <w:spacing w:before="0" w:beforeAutospacing="0" w:after="0" w:afterAutospacing="0"/>
        <w:rPr>
          <w:rFonts w:ascii="Cambria" w:hAnsi="Cambria"/>
          <w:color w:val="373737"/>
        </w:rPr>
      </w:pPr>
      <w:r w:rsidRPr="00894B16">
        <w:rPr>
          <w:rFonts w:ascii="Cambria" w:hAnsi="Cambria"/>
          <w:b/>
          <w:bCs/>
          <w:i/>
          <w:iCs/>
          <w:color w:val="000000"/>
        </w:rPr>
        <w:t>Improperly fertilized embryos.</w:t>
      </w:r>
      <w:r w:rsidRPr="00894B16">
        <w:rPr>
          <w:rFonts w:ascii="Cambria" w:hAnsi="Cambria"/>
          <w:color w:val="000000"/>
        </w:rPr>
        <w:t xml:space="preserve">  The Cartellone family of Delaware, OH, </w:t>
      </w:r>
      <w:r w:rsidR="003B50E7" w:rsidRPr="00894B16">
        <w:rPr>
          <w:rFonts w:ascii="Cambria" w:hAnsi="Cambria"/>
          <w:color w:val="000000"/>
        </w:rPr>
        <w:t>is bringing a</w:t>
      </w:r>
      <w:r w:rsidRPr="00894B16">
        <w:rPr>
          <w:rFonts w:ascii="Cambria" w:hAnsi="Cambria"/>
          <w:color w:val="000000"/>
        </w:rPr>
        <w:t xml:space="preserve"> lawsuit </w:t>
      </w:r>
      <w:r w:rsidR="007A2ADE" w:rsidRPr="00894B16">
        <w:rPr>
          <w:rFonts w:ascii="Cambria" w:hAnsi="Cambria"/>
          <w:color w:val="000000"/>
        </w:rPr>
        <w:t xml:space="preserve">against </w:t>
      </w:r>
      <w:r w:rsidRPr="00894B16">
        <w:rPr>
          <w:rFonts w:ascii="Cambria" w:hAnsi="Cambria"/>
        </w:rPr>
        <w:t xml:space="preserve">the Christ Hospital/Greater Cincinnati Institute for Reproductive Health.  After recently purchasing Ancestry.com DNA kits for her family, </w:t>
      </w:r>
      <w:r w:rsidR="00B0310A" w:rsidRPr="00894B16">
        <w:rPr>
          <w:rFonts w:ascii="Cambria" w:hAnsi="Cambria"/>
        </w:rPr>
        <w:t xml:space="preserve">25-year-old </w:t>
      </w:r>
      <w:r w:rsidRPr="00894B16">
        <w:rPr>
          <w:rFonts w:ascii="Cambria" w:hAnsi="Cambria"/>
        </w:rPr>
        <w:t xml:space="preserve">Rebecca Cartellone learned that </w:t>
      </w:r>
      <w:r w:rsidR="00B0310A" w:rsidRPr="00894B16">
        <w:rPr>
          <w:rFonts w:ascii="Cambria" w:hAnsi="Cambria"/>
        </w:rPr>
        <w:t xml:space="preserve">her father, </w:t>
      </w:r>
      <w:r w:rsidRPr="00894B16">
        <w:rPr>
          <w:rFonts w:ascii="Cambria" w:hAnsi="Cambria"/>
        </w:rPr>
        <w:t>Joseph</w:t>
      </w:r>
      <w:r w:rsidR="00B0310A" w:rsidRPr="00894B16">
        <w:rPr>
          <w:rFonts w:ascii="Cambria" w:hAnsi="Cambria"/>
        </w:rPr>
        <w:t>,</w:t>
      </w:r>
      <w:r w:rsidRPr="00894B16">
        <w:rPr>
          <w:rFonts w:ascii="Cambria" w:hAnsi="Cambria"/>
        </w:rPr>
        <w:t xml:space="preserve"> is not her biological father. Through independent research, the Cartellones believe that Rebecca’s biological father is likely one of a small handful of men— including a doctor at The Christ Hospital.  In October 1993, the Cartellones sought IVF services at The Christ Hospital and the Greater Cincinnati Institute for Reproductive Health to use</w:t>
      </w:r>
      <w:r w:rsidR="003B50E7" w:rsidRPr="00894B16">
        <w:rPr>
          <w:rFonts w:ascii="Cambria" w:hAnsi="Cambria"/>
        </w:rPr>
        <w:t xml:space="preserve"> mother</w:t>
      </w:r>
      <w:r w:rsidRPr="00894B16">
        <w:rPr>
          <w:rFonts w:ascii="Cambria" w:hAnsi="Cambria"/>
        </w:rPr>
        <w:t xml:space="preserve"> Jennifer’s egg and Joseph’s sperm to create embryos for transfer to Jennifer. In February 1994, Jennifer became pregnant with Rebecca.  Additional paternity testing has confirmed that the sperm of </w:t>
      </w:r>
      <w:r w:rsidR="00B0310A" w:rsidRPr="00894B16">
        <w:rPr>
          <w:rFonts w:ascii="Cambria" w:hAnsi="Cambria"/>
        </w:rPr>
        <w:t xml:space="preserve">a stranger, not Joseph’s sperm, </w:t>
      </w:r>
      <w:r w:rsidRPr="00894B16">
        <w:rPr>
          <w:rFonts w:ascii="Cambria" w:hAnsi="Cambria"/>
        </w:rPr>
        <w:t xml:space="preserve">was used to </w:t>
      </w:r>
      <w:r w:rsidR="00B0310A" w:rsidRPr="00894B16">
        <w:rPr>
          <w:rFonts w:ascii="Cambria" w:hAnsi="Cambria"/>
        </w:rPr>
        <w:t xml:space="preserve">create </w:t>
      </w:r>
      <w:r w:rsidRPr="00894B16">
        <w:rPr>
          <w:rFonts w:ascii="Cambria" w:hAnsi="Cambria"/>
        </w:rPr>
        <w:t xml:space="preserve">the </w:t>
      </w:r>
      <w:r w:rsidR="00B0310A" w:rsidRPr="00894B16">
        <w:rPr>
          <w:rFonts w:ascii="Cambria" w:hAnsi="Cambria"/>
        </w:rPr>
        <w:t>embryo that was transferred to Rebecca</w:t>
      </w:r>
      <w:r w:rsidRPr="00894B16">
        <w:rPr>
          <w:rFonts w:ascii="Cambria" w:hAnsi="Cambria"/>
        </w:rPr>
        <w:t>.</w:t>
      </w:r>
    </w:p>
    <w:p w14:paraId="5153EAF5" w14:textId="77777777" w:rsidR="005C2B69" w:rsidRPr="00894B16" w:rsidRDefault="005C2B69" w:rsidP="005C2B69">
      <w:pPr>
        <w:pStyle w:val="NormalWeb"/>
        <w:spacing w:before="0" w:beforeAutospacing="0" w:after="0" w:afterAutospacing="0"/>
        <w:rPr>
          <w:rFonts w:ascii="Cambria" w:hAnsi="Cambria"/>
          <w:color w:val="373737"/>
        </w:rPr>
      </w:pPr>
    </w:p>
    <w:p w14:paraId="28783CD4" w14:textId="77777777" w:rsidR="0035053B" w:rsidRPr="002C5393" w:rsidRDefault="0035053B" w:rsidP="00A54C0F">
      <w:pPr>
        <w:spacing w:after="0" w:line="240" w:lineRule="auto"/>
        <w:rPr>
          <w:rFonts w:ascii="Cambria" w:eastAsia="Times New Roman" w:hAnsi="Cambria" w:cs="Times New Roman"/>
          <w:b/>
          <w:iCs/>
          <w:sz w:val="24"/>
          <w:szCs w:val="24"/>
          <w:u w:val="single"/>
        </w:rPr>
      </w:pPr>
    </w:p>
    <w:p w14:paraId="5CCFB575" w14:textId="142C803E" w:rsidR="008064C8" w:rsidRPr="002C5393" w:rsidRDefault="008064C8" w:rsidP="00A54C0F">
      <w:pPr>
        <w:spacing w:after="0" w:line="240" w:lineRule="auto"/>
        <w:rPr>
          <w:rFonts w:ascii="Cambria" w:eastAsia="Times New Roman" w:hAnsi="Cambria" w:cs="Times New Roman"/>
          <w:b/>
          <w:iCs/>
          <w:sz w:val="24"/>
          <w:szCs w:val="24"/>
          <w:u w:val="single"/>
        </w:rPr>
      </w:pPr>
      <w:r w:rsidRPr="002C5393">
        <w:rPr>
          <w:rFonts w:ascii="Cambria" w:eastAsia="Times New Roman" w:hAnsi="Cambria" w:cs="Times New Roman"/>
          <w:b/>
          <w:iCs/>
          <w:sz w:val="24"/>
          <w:szCs w:val="24"/>
          <w:u w:val="single"/>
        </w:rPr>
        <w:t xml:space="preserve">A </w:t>
      </w:r>
      <w:r w:rsidR="0094012A" w:rsidRPr="002C5393">
        <w:rPr>
          <w:rFonts w:ascii="Cambria" w:eastAsia="Times New Roman" w:hAnsi="Cambria" w:cs="Times New Roman"/>
          <w:b/>
          <w:iCs/>
          <w:sz w:val="24"/>
          <w:szCs w:val="24"/>
          <w:u w:val="single"/>
        </w:rPr>
        <w:t xml:space="preserve">REGULATORY </w:t>
      </w:r>
      <w:r w:rsidRPr="002C5393">
        <w:rPr>
          <w:rFonts w:ascii="Cambria" w:eastAsia="Times New Roman" w:hAnsi="Cambria" w:cs="Times New Roman"/>
          <w:b/>
          <w:iCs/>
          <w:sz w:val="24"/>
          <w:szCs w:val="24"/>
          <w:u w:val="single"/>
        </w:rPr>
        <w:t>PATH FORWARD FOR U.S. FERTILITY CENTER</w:t>
      </w:r>
      <w:r w:rsidR="0094012A" w:rsidRPr="002C5393">
        <w:rPr>
          <w:rFonts w:ascii="Cambria" w:eastAsia="Times New Roman" w:hAnsi="Cambria" w:cs="Times New Roman"/>
          <w:b/>
          <w:iCs/>
          <w:sz w:val="24"/>
          <w:szCs w:val="24"/>
          <w:u w:val="single"/>
        </w:rPr>
        <w:t>S</w:t>
      </w:r>
    </w:p>
    <w:p w14:paraId="3076AD87" w14:textId="77777777" w:rsidR="00A54C0F" w:rsidRPr="00894B16" w:rsidRDefault="00A54C0F" w:rsidP="00A54C0F">
      <w:pPr>
        <w:spacing w:after="0" w:line="240" w:lineRule="auto"/>
        <w:rPr>
          <w:rFonts w:ascii="Cambria" w:eastAsia="Times New Roman" w:hAnsi="Cambria" w:cs="Times New Roman"/>
          <w:b/>
          <w:iCs/>
          <w:sz w:val="24"/>
          <w:szCs w:val="24"/>
          <w:u w:val="single"/>
        </w:rPr>
      </w:pPr>
    </w:p>
    <w:p w14:paraId="3BB329A4" w14:textId="77777777" w:rsidR="008064C8" w:rsidRPr="00894B16" w:rsidRDefault="008064C8" w:rsidP="00A54C0F">
      <w:pPr>
        <w:spacing w:after="0" w:line="240" w:lineRule="auto"/>
        <w:rPr>
          <w:rFonts w:ascii="Cambria" w:eastAsia="Times New Roman" w:hAnsi="Cambria" w:cs="Times New Roman"/>
          <w:bCs/>
          <w:iCs/>
          <w:sz w:val="24"/>
          <w:szCs w:val="24"/>
        </w:rPr>
      </w:pPr>
      <w:r w:rsidRPr="00894B16">
        <w:rPr>
          <w:rFonts w:ascii="Cambria" w:eastAsia="Times New Roman" w:hAnsi="Cambria" w:cs="Times New Roman"/>
          <w:bCs/>
          <w:iCs/>
          <w:sz w:val="24"/>
          <w:szCs w:val="24"/>
        </w:rPr>
        <w:t xml:space="preserve">Of the estimated 103 countries around the globe with fertility centers, </w:t>
      </w:r>
      <w:r w:rsidRPr="00894B16">
        <w:rPr>
          <w:rFonts w:ascii="Cambria" w:hAnsi="Cambria"/>
          <w:bCs/>
          <w:iCs/>
          <w:sz w:val="24"/>
          <w:szCs w:val="24"/>
        </w:rPr>
        <w:t xml:space="preserve">42 operate with legislative oversight, 26 with voluntary guidelines, and 35 operate with neither. For the most part, the United States falls into the “voluntary guidelines”/”neither” categories, providing for </w:t>
      </w:r>
      <w:hyperlink r:id="rId28" w:history="1">
        <w:r w:rsidRPr="00894B16">
          <w:rPr>
            <w:rStyle w:val="Hyperlink"/>
            <w:rFonts w:ascii="Cambria" w:hAnsi="Cambria"/>
            <w:bCs/>
            <w:iCs/>
            <w:sz w:val="24"/>
            <w:szCs w:val="24"/>
          </w:rPr>
          <w:t>far less oversight than other nations, including Abu Dhabi, Estonia, Germany, and the United Kingdom</w:t>
        </w:r>
      </w:hyperlink>
      <w:r w:rsidRPr="00894B16">
        <w:rPr>
          <w:rFonts w:ascii="Cambria" w:hAnsi="Cambria"/>
          <w:bCs/>
          <w:iCs/>
          <w:sz w:val="24"/>
          <w:szCs w:val="24"/>
        </w:rPr>
        <w:t xml:space="preserve">. </w:t>
      </w:r>
    </w:p>
    <w:p w14:paraId="2BB854A6" w14:textId="77777777" w:rsidR="00A54C0F" w:rsidRPr="00894B16" w:rsidRDefault="00A54C0F" w:rsidP="00A54C0F">
      <w:pPr>
        <w:spacing w:after="0" w:line="240" w:lineRule="auto"/>
        <w:rPr>
          <w:rFonts w:ascii="Cambria" w:eastAsia="Times New Roman" w:hAnsi="Cambria" w:cs="Times New Roman"/>
          <w:sz w:val="24"/>
          <w:szCs w:val="24"/>
        </w:rPr>
      </w:pPr>
    </w:p>
    <w:p w14:paraId="1C6270AA" w14:textId="0788F1FE" w:rsidR="00A54C0F"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In the United Kingdom, a national agency requires that all facilities comply with a standard </w:t>
      </w:r>
    </w:p>
    <w:p w14:paraId="22B735F1" w14:textId="77777777" w:rsidR="00A54C0F"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of professional conduct that covers “</w:t>
      </w:r>
      <w:hyperlink r:id="rId29">
        <w:r w:rsidRPr="00894B16">
          <w:rPr>
            <w:rFonts w:ascii="Cambria" w:eastAsia="Times New Roman" w:hAnsi="Cambria" w:cs="Times New Roman"/>
            <w:sz w:val="24"/>
            <w:szCs w:val="24"/>
            <w:u w:val="single"/>
          </w:rPr>
          <w:t>all details of the clinical and embryological practice</w:t>
        </w:r>
      </w:hyperlink>
      <w:r w:rsidRPr="00894B16">
        <w:rPr>
          <w:rFonts w:ascii="Cambria" w:eastAsia="Times New Roman" w:hAnsi="Cambria" w:cs="Times New Roman"/>
          <w:sz w:val="24"/>
          <w:szCs w:val="24"/>
        </w:rPr>
        <w:t xml:space="preserve"> </w:t>
      </w:r>
    </w:p>
    <w:p w14:paraId="3F1C03D7" w14:textId="599420B2" w:rsidR="008064C8"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lastRenderedPageBreak/>
        <w:t xml:space="preserve">associated with assisted reproductive technology.” That agency is the Human Fertilization and Embryology Authority (HFEA). </w:t>
      </w:r>
    </w:p>
    <w:p w14:paraId="4AF73AA3" w14:textId="77777777" w:rsidR="00A54C0F" w:rsidRPr="00894B16" w:rsidRDefault="00A54C0F" w:rsidP="00A54C0F">
      <w:pPr>
        <w:spacing w:after="0" w:line="240" w:lineRule="auto"/>
        <w:rPr>
          <w:rFonts w:ascii="Cambria" w:eastAsia="Times New Roman" w:hAnsi="Cambria" w:cs="Times New Roman"/>
          <w:sz w:val="24"/>
          <w:szCs w:val="24"/>
        </w:rPr>
      </w:pPr>
    </w:p>
    <w:p w14:paraId="30CC2859" w14:textId="07F54B27" w:rsidR="008064C8"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The UK’s HFEA was first framed in </w:t>
      </w:r>
      <w:hyperlink r:id="rId30" w:history="1">
        <w:r w:rsidRPr="00894B16">
          <w:rPr>
            <w:rStyle w:val="Hyperlink"/>
            <w:rFonts w:ascii="Cambria" w:eastAsia="Times New Roman" w:hAnsi="Cambria" w:cs="Times New Roman"/>
            <w:sz w:val="24"/>
            <w:szCs w:val="24"/>
          </w:rPr>
          <w:t>legislation in 1990</w:t>
        </w:r>
      </w:hyperlink>
      <w:r w:rsidRPr="00894B16">
        <w:rPr>
          <w:rFonts w:ascii="Cambria" w:eastAsia="Times New Roman" w:hAnsi="Cambria" w:cs="Times New Roman"/>
          <w:sz w:val="24"/>
          <w:szCs w:val="24"/>
        </w:rPr>
        <w:t xml:space="preserve">. It oversees nearly every aspect of </w:t>
      </w:r>
      <w:hyperlink r:id="rId31" w:history="1">
        <w:r w:rsidRPr="00894B16">
          <w:rPr>
            <w:rStyle w:val="Hyperlink"/>
            <w:rFonts w:ascii="Cambria" w:eastAsia="Times New Roman" w:hAnsi="Cambria" w:cs="Times New Roman"/>
            <w:sz w:val="24"/>
            <w:szCs w:val="24"/>
          </w:rPr>
          <w:t>69,000 fertility procedures a year at 131 licensed clinics in the United Kingdom</w:t>
        </w:r>
      </w:hyperlink>
      <w:r w:rsidRPr="00894B16">
        <w:rPr>
          <w:rFonts w:ascii="Cambria" w:eastAsia="Times New Roman" w:hAnsi="Cambria" w:cs="Times New Roman"/>
          <w:sz w:val="24"/>
          <w:szCs w:val="24"/>
        </w:rPr>
        <w:t>. The key elements of the work of the Authority are as follows:</w:t>
      </w:r>
    </w:p>
    <w:p w14:paraId="6850BDE7" w14:textId="77777777" w:rsidR="002836B5" w:rsidRPr="00894B16" w:rsidRDefault="002836B5" w:rsidP="00A54C0F">
      <w:pPr>
        <w:spacing w:after="0" w:line="240" w:lineRule="auto"/>
        <w:rPr>
          <w:rFonts w:ascii="Cambria" w:eastAsia="Times New Roman" w:hAnsi="Cambria" w:cs="Times New Roman"/>
          <w:sz w:val="24"/>
          <w:szCs w:val="24"/>
        </w:rPr>
      </w:pPr>
    </w:p>
    <w:p w14:paraId="34B60DC2" w14:textId="55969A6D"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Clinics must apply for a license from the Authority to operate.</w:t>
      </w:r>
    </w:p>
    <w:p w14:paraId="0DAF2AE2"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2261DFB2" w14:textId="77777777"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Licenses are granted for up to four years at a time.  </w:t>
      </w:r>
    </w:p>
    <w:p w14:paraId="1FCF73C7" w14:textId="77777777" w:rsidR="008064C8" w:rsidRPr="00894B16" w:rsidRDefault="008064C8" w:rsidP="00A54C0F">
      <w:pPr>
        <w:pStyle w:val="ListParagraph"/>
        <w:spacing w:after="0" w:line="240" w:lineRule="auto"/>
        <w:rPr>
          <w:rFonts w:ascii="Cambria" w:eastAsia="Times New Roman" w:hAnsi="Cambria" w:cs="Times New Roman"/>
          <w:sz w:val="24"/>
          <w:szCs w:val="24"/>
        </w:rPr>
      </w:pPr>
    </w:p>
    <w:p w14:paraId="2DB45F51" w14:textId="389FE941"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Inspections are carried out every two years and can be done on a surprise basis. As the Authority notes: “Sometimes we inspect clinics and centers more frequently if we need to, for example if something has happened to cause us concern, such as an incident or complaint.”</w:t>
      </w:r>
    </w:p>
    <w:p w14:paraId="1896483C"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7BB97DCA" w14:textId="5C3FD9E0"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Inspections can result in recommended changes to clinic practices and even outright license revocation.</w:t>
      </w:r>
    </w:p>
    <w:p w14:paraId="24ACD55C"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161BA6A5" w14:textId="585DE1D0"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The Authority sets </w:t>
      </w:r>
      <w:hyperlink r:id="rId32" w:history="1">
        <w:r w:rsidRPr="00894B16">
          <w:rPr>
            <w:rStyle w:val="Hyperlink"/>
            <w:rFonts w:ascii="Cambria" w:eastAsia="Times New Roman" w:hAnsi="Cambria" w:cs="Times New Roman"/>
            <w:sz w:val="24"/>
            <w:szCs w:val="24"/>
          </w:rPr>
          <w:t>standards for clinics to ensure high quality care</w:t>
        </w:r>
      </w:hyperlink>
      <w:r w:rsidRPr="00894B16">
        <w:rPr>
          <w:rFonts w:ascii="Cambria" w:eastAsia="Times New Roman" w:hAnsi="Cambria" w:cs="Times New Roman"/>
          <w:sz w:val="24"/>
          <w:szCs w:val="24"/>
        </w:rPr>
        <w:t>.</w:t>
      </w:r>
    </w:p>
    <w:p w14:paraId="366EE115"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3DD4CFF3" w14:textId="1581FA60" w:rsidR="008064C8" w:rsidRPr="00894B16" w:rsidRDefault="008064C8" w:rsidP="00A54C0F">
      <w:pPr>
        <w:pStyle w:val="ListParagraph"/>
        <w:numPr>
          <w:ilvl w:val="0"/>
          <w:numId w:val="6"/>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It also provides guidance to clinics and research centers on how to meet all legal requirements.</w:t>
      </w:r>
    </w:p>
    <w:p w14:paraId="48EB4E25" w14:textId="77777777" w:rsidR="008064C8" w:rsidRPr="00894B16" w:rsidRDefault="008064C8" w:rsidP="00A54C0F">
      <w:pPr>
        <w:spacing w:after="0" w:line="240" w:lineRule="auto"/>
        <w:rPr>
          <w:rFonts w:ascii="Cambria" w:eastAsia="Times New Roman" w:hAnsi="Cambria" w:cs="Times New Roman"/>
          <w:sz w:val="24"/>
          <w:szCs w:val="24"/>
        </w:rPr>
      </w:pPr>
    </w:p>
    <w:p w14:paraId="636C08ED" w14:textId="67AD11FB" w:rsidR="008064C8"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The Authority</w:t>
      </w:r>
      <w:r w:rsidR="0094012A" w:rsidRPr="00894B16">
        <w:rPr>
          <w:rFonts w:ascii="Cambria" w:eastAsia="Times New Roman" w:hAnsi="Cambria" w:cs="Times New Roman"/>
          <w:sz w:val="24"/>
          <w:szCs w:val="24"/>
        </w:rPr>
        <w:t xml:space="preserve">’s actions are </w:t>
      </w:r>
      <w:r w:rsidRPr="00894B16">
        <w:rPr>
          <w:rFonts w:ascii="Cambria" w:eastAsia="Times New Roman" w:hAnsi="Cambria" w:cs="Times New Roman"/>
          <w:sz w:val="24"/>
          <w:szCs w:val="24"/>
        </w:rPr>
        <w:t>highly transparent, including the online publication of the outcomes of all clinic inspections. It also provides the public with information about IVF and other procedures.</w:t>
      </w:r>
    </w:p>
    <w:p w14:paraId="12382804" w14:textId="77777777" w:rsidR="002836B5" w:rsidRPr="00894B16" w:rsidRDefault="002836B5" w:rsidP="00A54C0F">
      <w:pPr>
        <w:spacing w:after="0" w:line="240" w:lineRule="auto"/>
        <w:rPr>
          <w:rFonts w:ascii="Cambria" w:eastAsia="Times New Roman" w:hAnsi="Cambria" w:cs="Times New Roman"/>
          <w:sz w:val="24"/>
          <w:szCs w:val="24"/>
        </w:rPr>
      </w:pPr>
    </w:p>
    <w:p w14:paraId="756FE128" w14:textId="0F63D66E" w:rsidR="008064C8"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Beyond defining the regulatory duties of the HFEA, the UK places </w:t>
      </w:r>
      <w:hyperlink r:id="rId33" w:history="1">
        <w:r w:rsidRPr="00894B16">
          <w:rPr>
            <w:rStyle w:val="Hyperlink"/>
            <w:rFonts w:ascii="Cambria" w:eastAsia="Times New Roman" w:hAnsi="Cambria" w:cs="Times New Roman"/>
            <w:sz w:val="24"/>
            <w:szCs w:val="24"/>
          </w:rPr>
          <w:t>specific requirements on fertility center operators</w:t>
        </w:r>
      </w:hyperlink>
      <w:r w:rsidRPr="00894B16">
        <w:rPr>
          <w:rFonts w:ascii="Cambria" w:eastAsia="Times New Roman" w:hAnsi="Cambria" w:cs="Times New Roman"/>
          <w:sz w:val="24"/>
          <w:szCs w:val="24"/>
        </w:rPr>
        <w:t>, which are obligated to:</w:t>
      </w:r>
    </w:p>
    <w:p w14:paraId="0425FD8D" w14:textId="77777777" w:rsidR="002836B5" w:rsidRPr="00894B16" w:rsidRDefault="002836B5" w:rsidP="00A54C0F">
      <w:pPr>
        <w:spacing w:after="0" w:line="240" w:lineRule="auto"/>
        <w:rPr>
          <w:rFonts w:ascii="Cambria" w:eastAsia="Times New Roman" w:hAnsi="Cambria" w:cs="Times New Roman"/>
          <w:sz w:val="24"/>
          <w:szCs w:val="24"/>
        </w:rPr>
      </w:pPr>
    </w:p>
    <w:p w14:paraId="2315BD5D" w14:textId="77777777"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Treat prospective and current patients and donors fairly and ensure that all licensed activities are conducted in a non-discriminatory way.</w:t>
      </w:r>
    </w:p>
    <w:p w14:paraId="063F791B"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4180A71D" w14:textId="56FD7A85" w:rsidR="008064C8" w:rsidRPr="00894B16" w:rsidRDefault="0094012A"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R</w:t>
      </w:r>
      <w:r w:rsidR="008064C8" w:rsidRPr="00894B16">
        <w:rPr>
          <w:rFonts w:ascii="Cambria" w:eastAsia="Times New Roman" w:hAnsi="Cambria" w:cs="Times New Roman"/>
          <w:sz w:val="24"/>
          <w:szCs w:val="24"/>
        </w:rPr>
        <w:t>espect the privacy, confidentiality, dignity, comfort, and well-being of prospective and current patients and donors.</w:t>
      </w:r>
    </w:p>
    <w:p w14:paraId="7980F15E"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7F97DF78" w14:textId="555230EF" w:rsidR="008064C8" w:rsidRPr="00894B16" w:rsidRDefault="0094012A"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Demonstrate </w:t>
      </w:r>
      <w:r w:rsidR="008064C8" w:rsidRPr="00894B16">
        <w:rPr>
          <w:rFonts w:ascii="Cambria" w:eastAsia="Times New Roman" w:hAnsi="Cambria" w:cs="Times New Roman"/>
          <w:sz w:val="24"/>
          <w:szCs w:val="24"/>
        </w:rPr>
        <w:t xml:space="preserve">respect for the special status of the embryo when conducting licensed activities. </w:t>
      </w:r>
    </w:p>
    <w:p w14:paraId="5E9C39D2"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0064F9EE" w14:textId="62B89796"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Take account of the welfare of any child who may be born as a result of the licensed treatment provided by the center and of any other child who may be affected by that birth. </w:t>
      </w:r>
    </w:p>
    <w:p w14:paraId="3554604E"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3CD4D256" w14:textId="2A630F72"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Give prospective and current patients and donors </w:t>
      </w:r>
      <w:proofErr w:type="gramStart"/>
      <w:r w:rsidRPr="00894B16">
        <w:rPr>
          <w:rFonts w:ascii="Cambria" w:eastAsia="Times New Roman" w:hAnsi="Cambria" w:cs="Times New Roman"/>
          <w:sz w:val="24"/>
          <w:szCs w:val="24"/>
        </w:rPr>
        <w:t>sufficient</w:t>
      </w:r>
      <w:proofErr w:type="gramEnd"/>
      <w:r w:rsidRPr="00894B16">
        <w:rPr>
          <w:rFonts w:ascii="Cambria" w:eastAsia="Times New Roman" w:hAnsi="Cambria" w:cs="Times New Roman"/>
          <w:sz w:val="24"/>
          <w:szCs w:val="24"/>
        </w:rPr>
        <w:t>, accessible, and up-to-date information to enable them to make informed decisions.</w:t>
      </w:r>
    </w:p>
    <w:p w14:paraId="61F7EDC0"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4B9613E5" w14:textId="00FF6CA7"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Ensure that patients and donors have provided all relevant consents before carrying out any licensed activity.</w:t>
      </w:r>
    </w:p>
    <w:p w14:paraId="242CD250"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0542E157" w14:textId="77777777"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Conduct all licensed activities with skill and care and in an appropriate environment, in line with good clinical practice, to ensure optimum outcomes and minimum risk for patients, donors, and offspring. </w:t>
      </w:r>
    </w:p>
    <w:p w14:paraId="71CB6878" w14:textId="77777777" w:rsidR="008064C8" w:rsidRPr="00894B16" w:rsidRDefault="008064C8" w:rsidP="00A54C0F">
      <w:pPr>
        <w:pStyle w:val="ListParagraph"/>
        <w:spacing w:after="0" w:line="240" w:lineRule="auto"/>
        <w:rPr>
          <w:rFonts w:ascii="Cambria" w:eastAsia="Times New Roman" w:hAnsi="Cambria" w:cs="Times New Roman"/>
          <w:sz w:val="24"/>
          <w:szCs w:val="24"/>
        </w:rPr>
      </w:pPr>
    </w:p>
    <w:p w14:paraId="2B1286C0" w14:textId="77777777"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Ensure that all premises, equipment, processes, and procedures used in the conduct of licensed activities are safe, secure, and suitable for the purpose.</w:t>
      </w:r>
    </w:p>
    <w:p w14:paraId="00C83D09" w14:textId="77777777" w:rsidR="008064C8" w:rsidRPr="00894B16" w:rsidRDefault="008064C8" w:rsidP="00A54C0F">
      <w:pPr>
        <w:pStyle w:val="ListParagraph"/>
        <w:spacing w:after="0" w:line="240" w:lineRule="auto"/>
        <w:rPr>
          <w:rFonts w:ascii="Cambria" w:eastAsia="Times New Roman" w:hAnsi="Cambria" w:cs="Times New Roman"/>
          <w:sz w:val="24"/>
          <w:szCs w:val="24"/>
        </w:rPr>
      </w:pPr>
    </w:p>
    <w:p w14:paraId="40BBC4B1" w14:textId="5D23376F"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Ensure that all staff engaged in licensed activity are competent and recruited in </w:t>
      </w:r>
      <w:proofErr w:type="gramStart"/>
      <w:r w:rsidRPr="00894B16">
        <w:rPr>
          <w:rFonts w:ascii="Cambria" w:eastAsia="Times New Roman" w:hAnsi="Cambria" w:cs="Times New Roman"/>
          <w:sz w:val="24"/>
          <w:szCs w:val="24"/>
        </w:rPr>
        <w:t>sufficient</w:t>
      </w:r>
      <w:proofErr w:type="gramEnd"/>
      <w:r w:rsidRPr="00894B16">
        <w:rPr>
          <w:rFonts w:ascii="Cambria" w:eastAsia="Times New Roman" w:hAnsi="Cambria" w:cs="Times New Roman"/>
          <w:sz w:val="24"/>
          <w:szCs w:val="24"/>
        </w:rPr>
        <w:t xml:space="preserve"> numbers to guarantee safe clinical and laboratory practice.</w:t>
      </w:r>
    </w:p>
    <w:p w14:paraId="4C8CEAD7"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7E758CDE" w14:textId="11C4F8E4"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Maintain accurate records and information about all licensed activities.</w:t>
      </w:r>
    </w:p>
    <w:p w14:paraId="3359A969"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7EAA274B" w14:textId="4D2C1AE3"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Report all adverse incidents (including serious adverse events and reactions), investigate all complaints properly, and share lessons learned.</w:t>
      </w:r>
    </w:p>
    <w:p w14:paraId="6885F668"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60B251D2" w14:textId="30105D0B"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Ensure that all licensed research </w:t>
      </w:r>
      <w:r w:rsidR="0094012A" w:rsidRPr="00894B16">
        <w:rPr>
          <w:rFonts w:ascii="Cambria" w:eastAsia="Times New Roman" w:hAnsi="Cambria" w:cs="Times New Roman"/>
          <w:sz w:val="24"/>
          <w:szCs w:val="24"/>
        </w:rPr>
        <w:t xml:space="preserve">involving embryos </w:t>
      </w:r>
      <w:r w:rsidRPr="00894B16">
        <w:rPr>
          <w:rFonts w:ascii="Cambria" w:eastAsia="Times New Roman" w:hAnsi="Cambria" w:cs="Times New Roman"/>
          <w:sz w:val="24"/>
          <w:szCs w:val="24"/>
        </w:rPr>
        <w:t>meets ethical standards and is done only where there is both a clear scientific justification and no viable alternative to the use of embryos.</w:t>
      </w:r>
    </w:p>
    <w:p w14:paraId="26AB773C"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33F9BC95" w14:textId="7ECE3C05" w:rsidR="008064C8" w:rsidRPr="00894B16" w:rsidRDefault="008064C8" w:rsidP="00A54C0F">
      <w:pPr>
        <w:pStyle w:val="ListParagraph"/>
        <w:numPr>
          <w:ilvl w:val="0"/>
          <w:numId w:val="8"/>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Conduct all licensed activities with regard for the regulatory framework governing treatment and research involving </w:t>
      </w:r>
      <w:r w:rsidR="0094012A" w:rsidRPr="00894B16">
        <w:rPr>
          <w:rFonts w:ascii="Cambria" w:eastAsia="Times New Roman" w:hAnsi="Cambria" w:cs="Times New Roman"/>
          <w:sz w:val="24"/>
          <w:szCs w:val="24"/>
        </w:rPr>
        <w:t xml:space="preserve">eggs </w:t>
      </w:r>
      <w:r w:rsidRPr="00894B16">
        <w:rPr>
          <w:rFonts w:ascii="Cambria" w:eastAsia="Times New Roman" w:hAnsi="Cambria" w:cs="Times New Roman"/>
          <w:sz w:val="24"/>
          <w:szCs w:val="24"/>
        </w:rPr>
        <w:t xml:space="preserve">or embryos within the UK, including: </w:t>
      </w:r>
    </w:p>
    <w:p w14:paraId="27090C1A" w14:textId="77777777" w:rsidR="008064C8" w:rsidRPr="00894B16" w:rsidRDefault="008064C8" w:rsidP="00A54C0F">
      <w:pPr>
        <w:pStyle w:val="ListParagraph"/>
        <w:spacing w:after="0" w:line="240" w:lineRule="auto"/>
        <w:rPr>
          <w:rFonts w:ascii="Cambria" w:eastAsia="Times New Roman" w:hAnsi="Cambria" w:cs="Times New Roman"/>
          <w:sz w:val="24"/>
          <w:szCs w:val="24"/>
        </w:rPr>
      </w:pPr>
    </w:p>
    <w:p w14:paraId="0EC46B0F" w14:textId="33D47961" w:rsidR="008064C8" w:rsidRPr="00894B16" w:rsidRDefault="008064C8" w:rsidP="00A54C0F">
      <w:pPr>
        <w:pStyle w:val="ListParagraph"/>
        <w:numPr>
          <w:ilvl w:val="0"/>
          <w:numId w:val="14"/>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Maintaining up-to-date awareness and understanding of legal obligations; </w:t>
      </w:r>
    </w:p>
    <w:p w14:paraId="7941609E" w14:textId="77777777" w:rsidR="008064C8" w:rsidRPr="00894B16" w:rsidRDefault="008064C8" w:rsidP="00A54C0F">
      <w:pPr>
        <w:pStyle w:val="ListParagraph"/>
        <w:spacing w:after="0" w:line="240" w:lineRule="auto"/>
        <w:ind w:left="1080"/>
        <w:rPr>
          <w:rFonts w:ascii="Cambria" w:eastAsia="Times New Roman" w:hAnsi="Cambria" w:cs="Times New Roman"/>
          <w:sz w:val="24"/>
          <w:szCs w:val="24"/>
        </w:rPr>
      </w:pPr>
    </w:p>
    <w:p w14:paraId="204BEA81" w14:textId="2E9CCC4B" w:rsidR="008064C8" w:rsidRPr="00894B16" w:rsidRDefault="008064C8" w:rsidP="00A54C0F">
      <w:pPr>
        <w:pStyle w:val="ListParagraph"/>
        <w:numPr>
          <w:ilvl w:val="0"/>
          <w:numId w:val="14"/>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Responding promptly to requests for information and documents from HFEA; and </w:t>
      </w:r>
    </w:p>
    <w:p w14:paraId="7E70A01C" w14:textId="77777777" w:rsidR="008064C8" w:rsidRPr="00894B16" w:rsidRDefault="008064C8" w:rsidP="00A54C0F">
      <w:pPr>
        <w:pStyle w:val="ListParagraph"/>
        <w:spacing w:after="0" w:line="240" w:lineRule="auto"/>
        <w:ind w:left="1080"/>
        <w:rPr>
          <w:rFonts w:ascii="Cambria" w:eastAsia="Times New Roman" w:hAnsi="Cambria" w:cs="Times New Roman"/>
          <w:sz w:val="24"/>
          <w:szCs w:val="24"/>
        </w:rPr>
      </w:pPr>
    </w:p>
    <w:p w14:paraId="1B70185A" w14:textId="0E32FFAC" w:rsidR="008064C8" w:rsidRPr="00894B16" w:rsidRDefault="008064C8" w:rsidP="00A54C0F">
      <w:pPr>
        <w:pStyle w:val="ListParagraph"/>
        <w:numPr>
          <w:ilvl w:val="0"/>
          <w:numId w:val="14"/>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Cooperating fully with inspections and investigations by </w:t>
      </w:r>
      <w:r w:rsidR="0094012A" w:rsidRPr="00894B16">
        <w:rPr>
          <w:rFonts w:ascii="Cambria" w:eastAsia="Times New Roman" w:hAnsi="Cambria" w:cs="Times New Roman"/>
          <w:sz w:val="24"/>
          <w:szCs w:val="24"/>
        </w:rPr>
        <w:t xml:space="preserve">the HFEA </w:t>
      </w:r>
      <w:r w:rsidRPr="00894B16">
        <w:rPr>
          <w:rFonts w:ascii="Cambria" w:eastAsia="Times New Roman" w:hAnsi="Cambria" w:cs="Times New Roman"/>
          <w:sz w:val="24"/>
          <w:szCs w:val="24"/>
        </w:rPr>
        <w:t>or other agencies responsible for law enforcement or regulation.</w:t>
      </w:r>
    </w:p>
    <w:p w14:paraId="0B9A984F" w14:textId="77777777" w:rsidR="002836B5" w:rsidRPr="00894B16" w:rsidRDefault="002836B5" w:rsidP="00A54C0F">
      <w:pPr>
        <w:spacing w:after="0" w:line="240" w:lineRule="auto"/>
        <w:rPr>
          <w:rFonts w:ascii="Cambria" w:eastAsia="Arial" w:hAnsi="Cambria" w:cs="Arial"/>
          <w:sz w:val="24"/>
          <w:szCs w:val="24"/>
        </w:rPr>
      </w:pPr>
    </w:p>
    <w:p w14:paraId="0FC73FBD" w14:textId="407CB78E" w:rsidR="008064C8" w:rsidRPr="00894B16" w:rsidRDefault="008064C8" w:rsidP="00A54C0F">
      <w:pPr>
        <w:spacing w:after="0" w:line="240" w:lineRule="auto"/>
        <w:rPr>
          <w:rFonts w:ascii="Cambria" w:eastAsia="Arial" w:hAnsi="Cambria" w:cs="Arial"/>
          <w:sz w:val="24"/>
          <w:szCs w:val="24"/>
        </w:rPr>
      </w:pPr>
      <w:r w:rsidRPr="00894B16">
        <w:rPr>
          <w:rFonts w:ascii="Cambria" w:eastAsia="Arial" w:hAnsi="Cambria" w:cs="Arial"/>
          <w:sz w:val="24"/>
          <w:szCs w:val="24"/>
        </w:rPr>
        <w:t>How well does the HFEA function?</w:t>
      </w:r>
    </w:p>
    <w:p w14:paraId="3CE81778" w14:textId="77777777" w:rsidR="002836B5" w:rsidRPr="00894B16" w:rsidRDefault="002836B5" w:rsidP="00A54C0F">
      <w:pPr>
        <w:spacing w:after="0" w:line="240" w:lineRule="auto"/>
        <w:rPr>
          <w:rFonts w:ascii="Cambria" w:eastAsia="Arial" w:hAnsi="Cambria" w:cs="Arial"/>
          <w:sz w:val="24"/>
          <w:szCs w:val="24"/>
        </w:rPr>
      </w:pPr>
    </w:p>
    <w:p w14:paraId="10D312BB" w14:textId="558724FA" w:rsidR="008064C8" w:rsidRPr="00894B16" w:rsidRDefault="008064C8" w:rsidP="00A54C0F">
      <w:pPr>
        <w:spacing w:after="0" w:line="240" w:lineRule="auto"/>
        <w:rPr>
          <w:rFonts w:ascii="Cambria" w:eastAsia="Times New Roman" w:hAnsi="Cambria" w:cs="Times New Roman"/>
          <w:b/>
          <w:sz w:val="24"/>
          <w:szCs w:val="24"/>
          <w:shd w:val="clear" w:color="auto" w:fill="D9EAD3"/>
        </w:rPr>
      </w:pPr>
      <w:r w:rsidRPr="00894B16">
        <w:rPr>
          <w:rFonts w:ascii="Cambria" w:eastAsia="Arial" w:hAnsi="Cambria" w:cs="Arial"/>
          <w:sz w:val="24"/>
          <w:szCs w:val="24"/>
        </w:rPr>
        <w:t xml:space="preserve">In 2006, </w:t>
      </w:r>
      <w:hyperlink r:id="rId34" w:history="1">
        <w:r w:rsidRPr="00894B16">
          <w:rPr>
            <w:rStyle w:val="Hyperlink"/>
            <w:rFonts w:ascii="Cambria" w:eastAsia="Arial" w:hAnsi="Cambria" w:cs="Arial"/>
            <w:sz w:val="24"/>
            <w:szCs w:val="24"/>
          </w:rPr>
          <w:t>the British Fertility Society noted</w:t>
        </w:r>
      </w:hyperlink>
      <w:r w:rsidRPr="00894B16">
        <w:rPr>
          <w:rFonts w:ascii="Cambria" w:eastAsia="Arial" w:hAnsi="Cambria" w:cs="Arial"/>
          <w:sz w:val="24"/>
          <w:szCs w:val="24"/>
        </w:rPr>
        <w:t>: “</w:t>
      </w:r>
      <w:r w:rsidRPr="00894B16">
        <w:rPr>
          <w:rFonts w:ascii="Cambria" w:hAnsi="Cambria"/>
          <w:sz w:val="24"/>
          <w:szCs w:val="24"/>
        </w:rPr>
        <w:t xml:space="preserve">Regulation serves many functions, not least the protection of patients embarking on ethically complex treatment. It provides reassurance to society that developments in a fast moving and controversial area </w:t>
      </w:r>
      <w:r w:rsidR="0094012A" w:rsidRPr="00894B16">
        <w:rPr>
          <w:rFonts w:ascii="Cambria" w:hAnsi="Cambria"/>
          <w:sz w:val="24"/>
          <w:szCs w:val="24"/>
        </w:rPr>
        <w:t xml:space="preserve">. . . </w:t>
      </w:r>
      <w:r w:rsidRPr="00894B16">
        <w:rPr>
          <w:rFonts w:ascii="Cambria" w:hAnsi="Cambria"/>
          <w:sz w:val="24"/>
          <w:szCs w:val="24"/>
        </w:rPr>
        <w:t xml:space="preserve">are monitored closely and that research involving human embryos is conducted within the rules laid down by </w:t>
      </w:r>
      <w:r w:rsidR="007A2ADE" w:rsidRPr="00894B16">
        <w:rPr>
          <w:rFonts w:ascii="Cambria" w:hAnsi="Cambria"/>
          <w:sz w:val="24"/>
          <w:szCs w:val="24"/>
        </w:rPr>
        <w:t>P</w:t>
      </w:r>
      <w:r w:rsidRPr="00894B16">
        <w:rPr>
          <w:rFonts w:ascii="Cambria" w:hAnsi="Cambria"/>
          <w:sz w:val="24"/>
          <w:szCs w:val="24"/>
        </w:rPr>
        <w:t>arliament.  This regulatory framework, as administered successfully by the HFEA for the last 17 years, has been of enormous reassurance to the public and to those scientists and clinicians working in what is often perceived as one of the most controversial areas of medical practice.”</w:t>
      </w:r>
    </w:p>
    <w:p w14:paraId="5E0F9964" w14:textId="77777777" w:rsidR="002836B5" w:rsidRPr="00894B16" w:rsidRDefault="002836B5" w:rsidP="00A54C0F">
      <w:pPr>
        <w:spacing w:after="0" w:line="240" w:lineRule="auto"/>
        <w:rPr>
          <w:rFonts w:ascii="Cambria" w:hAnsi="Cambria"/>
          <w:sz w:val="24"/>
          <w:szCs w:val="24"/>
        </w:rPr>
      </w:pPr>
    </w:p>
    <w:p w14:paraId="35FE354F" w14:textId="2ED93694" w:rsidR="008064C8" w:rsidRPr="00894B16" w:rsidRDefault="008064C8" w:rsidP="00A54C0F">
      <w:pPr>
        <w:spacing w:after="0" w:line="240" w:lineRule="auto"/>
        <w:rPr>
          <w:rFonts w:ascii="Cambria" w:hAnsi="Cambria"/>
          <w:sz w:val="24"/>
          <w:szCs w:val="24"/>
        </w:rPr>
      </w:pPr>
      <w:r w:rsidRPr="00894B16">
        <w:rPr>
          <w:rFonts w:ascii="Cambria" w:hAnsi="Cambria"/>
          <w:sz w:val="24"/>
          <w:szCs w:val="24"/>
        </w:rPr>
        <w:lastRenderedPageBreak/>
        <w:t xml:space="preserve">More recently, </w:t>
      </w:r>
      <w:hyperlink r:id="rId35" w:history="1">
        <w:r w:rsidRPr="00894B16">
          <w:rPr>
            <w:rStyle w:val="Hyperlink"/>
            <w:rFonts w:ascii="Cambria" w:hAnsi="Cambria"/>
            <w:sz w:val="24"/>
            <w:szCs w:val="24"/>
          </w:rPr>
          <w:t>an independent report to the Parliamentary Under Secretary of State for Public Health and the Minister for the Cabinet Office</w:t>
        </w:r>
      </w:hyperlink>
      <w:r w:rsidRPr="00894B16">
        <w:rPr>
          <w:rFonts w:ascii="Cambria" w:hAnsi="Cambria"/>
          <w:sz w:val="24"/>
          <w:szCs w:val="24"/>
        </w:rPr>
        <w:t xml:space="preserve"> found in 2013 that: “Public confidence in the sensitive areas regulated by the Human Fertilization and Embryology Authority and the Human Tissue Authority (HTA) is high, and the regulatory arrangements play an important role in keeping it so. This is the most consistent message to come from my many discussions with stakeholders. While few believe that the current situation cannot be improved upon, the importance of avoiding making changes that would pose a significant risk to this confidence was stressed by many people. Time and again I heard that specialist expertise and focus in the bodies with regulatory oversight are important factors in maintaining this confidence. Furthermore, these strengths also help the UK’s international competitiveness.”</w:t>
      </w:r>
    </w:p>
    <w:p w14:paraId="1C309666" w14:textId="77777777" w:rsidR="002836B5" w:rsidRPr="00894B16" w:rsidRDefault="002836B5" w:rsidP="00A54C0F">
      <w:pPr>
        <w:spacing w:after="0" w:line="240" w:lineRule="auto"/>
        <w:rPr>
          <w:rFonts w:ascii="Cambria" w:eastAsia="Times New Roman" w:hAnsi="Cambria" w:cs="Times New Roman"/>
          <w:sz w:val="24"/>
          <w:szCs w:val="24"/>
        </w:rPr>
      </w:pPr>
    </w:p>
    <w:p w14:paraId="1C45302A" w14:textId="3F43F204" w:rsidR="008064C8" w:rsidRPr="00894B16" w:rsidRDefault="0094012A"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No system is perfect. Even with the far greater oversight in the UK, some mistakes still occur at its fertility centers. But far less than </w:t>
      </w:r>
      <w:r w:rsidR="008064C8" w:rsidRPr="00894B16">
        <w:rPr>
          <w:rFonts w:ascii="Cambria" w:eastAsia="Times New Roman" w:hAnsi="Cambria" w:cs="Times New Roman"/>
          <w:sz w:val="24"/>
          <w:szCs w:val="24"/>
        </w:rPr>
        <w:t>in the United States, where fertility clinics, sperm banks, and surrogacy agencies aren’t monitored or supervised in any meaningful way at the local, state, and federal levels.</w:t>
      </w:r>
    </w:p>
    <w:p w14:paraId="0732BE19" w14:textId="77777777" w:rsidR="002836B5" w:rsidRPr="00894B16" w:rsidRDefault="002836B5" w:rsidP="00A54C0F">
      <w:pPr>
        <w:spacing w:after="0" w:line="240" w:lineRule="auto"/>
        <w:rPr>
          <w:rFonts w:ascii="Cambria" w:eastAsia="Times New Roman" w:hAnsi="Cambria" w:cs="Times New Roman"/>
          <w:sz w:val="24"/>
          <w:szCs w:val="24"/>
        </w:rPr>
      </w:pPr>
    </w:p>
    <w:p w14:paraId="5D8545ED" w14:textId="40B37FC0" w:rsidR="008064C8" w:rsidRPr="00894B16" w:rsidRDefault="008064C8" w:rsidP="00A54C0F">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The UK model of fertility center regulation bears consideration in the United States for the following reasons:</w:t>
      </w:r>
    </w:p>
    <w:p w14:paraId="4138CB35" w14:textId="77777777" w:rsidR="002836B5" w:rsidRPr="00894B16" w:rsidRDefault="002836B5" w:rsidP="00A54C0F">
      <w:pPr>
        <w:spacing w:after="0" w:line="240" w:lineRule="auto"/>
        <w:rPr>
          <w:rFonts w:ascii="Cambria" w:eastAsia="Times New Roman" w:hAnsi="Cambria" w:cs="Times New Roman"/>
          <w:sz w:val="24"/>
          <w:szCs w:val="24"/>
        </w:rPr>
      </w:pPr>
    </w:p>
    <w:p w14:paraId="7A6ECD74" w14:textId="41BB4B1B" w:rsidR="008064C8" w:rsidRPr="00894B16" w:rsidRDefault="008064C8" w:rsidP="00A54C0F">
      <w:pPr>
        <w:pStyle w:val="ListParagraph"/>
        <w:numPr>
          <w:ilvl w:val="0"/>
          <w:numId w:val="7"/>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It is operated on a large scale (100+ clinics).</w:t>
      </w:r>
    </w:p>
    <w:p w14:paraId="493D2B3E"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07CCD98C" w14:textId="7FA4A00E" w:rsidR="008064C8" w:rsidRPr="00894B16" w:rsidRDefault="008064C8" w:rsidP="00A54C0F">
      <w:pPr>
        <w:pStyle w:val="ListParagraph"/>
        <w:numPr>
          <w:ilvl w:val="0"/>
          <w:numId w:val="7"/>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 xml:space="preserve">It oversees clinics run much like </w:t>
      </w:r>
      <w:r w:rsidR="006A2336" w:rsidRPr="00894B16">
        <w:rPr>
          <w:rFonts w:ascii="Cambria" w:eastAsia="Times New Roman" w:hAnsi="Cambria" w:cs="Times New Roman"/>
          <w:sz w:val="24"/>
          <w:szCs w:val="24"/>
        </w:rPr>
        <w:t>U.S.</w:t>
      </w:r>
      <w:r w:rsidRPr="00894B16">
        <w:rPr>
          <w:rFonts w:ascii="Cambria" w:eastAsia="Times New Roman" w:hAnsi="Cambria" w:cs="Times New Roman"/>
          <w:sz w:val="24"/>
          <w:szCs w:val="24"/>
        </w:rPr>
        <w:t xml:space="preserve"> ART facilities.</w:t>
      </w:r>
    </w:p>
    <w:p w14:paraId="78F34796"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58C293D1" w14:textId="4AB0BA98" w:rsidR="008064C8" w:rsidRPr="00894B16" w:rsidRDefault="008064C8" w:rsidP="00A54C0F">
      <w:pPr>
        <w:pStyle w:val="ListParagraph"/>
        <w:numPr>
          <w:ilvl w:val="0"/>
          <w:numId w:val="7"/>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It has a nearly 30-year track record.</w:t>
      </w:r>
    </w:p>
    <w:p w14:paraId="44080CB1" w14:textId="77777777" w:rsidR="008064C8" w:rsidRPr="00894B16" w:rsidRDefault="008064C8" w:rsidP="00A54C0F">
      <w:pPr>
        <w:pStyle w:val="ListParagraph"/>
        <w:spacing w:after="0" w:line="240" w:lineRule="auto"/>
        <w:ind w:left="360"/>
        <w:rPr>
          <w:rFonts w:ascii="Cambria" w:eastAsia="Times New Roman" w:hAnsi="Cambria" w:cs="Times New Roman"/>
          <w:sz w:val="24"/>
          <w:szCs w:val="24"/>
        </w:rPr>
      </w:pPr>
    </w:p>
    <w:p w14:paraId="01D65A19" w14:textId="280E34B0" w:rsidR="008064C8" w:rsidRPr="00894B16" w:rsidRDefault="008064C8" w:rsidP="00A54C0F">
      <w:pPr>
        <w:pStyle w:val="ListParagraph"/>
        <w:numPr>
          <w:ilvl w:val="0"/>
          <w:numId w:val="7"/>
        </w:num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It receives high marks for oversight and the public confidence it has instilled.</w:t>
      </w:r>
    </w:p>
    <w:p w14:paraId="23651BE0" w14:textId="77777777" w:rsidR="008064C8" w:rsidRPr="00894B16" w:rsidRDefault="008064C8" w:rsidP="00A54C0F">
      <w:pPr>
        <w:spacing w:after="0" w:line="240" w:lineRule="auto"/>
        <w:rPr>
          <w:rFonts w:ascii="Cambria" w:eastAsia="Times New Roman" w:hAnsi="Cambria" w:cs="Times New Roman"/>
          <w:sz w:val="24"/>
          <w:szCs w:val="24"/>
        </w:rPr>
      </w:pPr>
    </w:p>
    <w:p w14:paraId="31F23717" w14:textId="4119D973" w:rsidR="008064C8" w:rsidRPr="00894B16" w:rsidRDefault="008064C8" w:rsidP="00894B16">
      <w:pPr>
        <w:spacing w:after="0" w:line="240" w:lineRule="auto"/>
        <w:rPr>
          <w:rFonts w:ascii="Cambria" w:eastAsia="Times New Roman" w:hAnsi="Cambria" w:cs="Times New Roman"/>
          <w:sz w:val="24"/>
          <w:szCs w:val="24"/>
        </w:rPr>
      </w:pPr>
      <w:r w:rsidRPr="00894B16">
        <w:rPr>
          <w:rFonts w:ascii="Cambria" w:eastAsia="Times New Roman" w:hAnsi="Cambria" w:cs="Times New Roman"/>
          <w:sz w:val="24"/>
          <w:szCs w:val="24"/>
        </w:rPr>
        <w:t>In short, HFEA focuses on uniform application of a tough licensing process in a highly visible way that would work like an antiseptic to cleanse the U.S. fertility center system of much of what now ails it … and</w:t>
      </w:r>
      <w:r w:rsidR="007A2ADE" w:rsidRPr="00894B16">
        <w:rPr>
          <w:rFonts w:ascii="Cambria" w:eastAsia="Times New Roman" w:hAnsi="Cambria" w:cs="Times New Roman"/>
          <w:sz w:val="24"/>
          <w:szCs w:val="24"/>
        </w:rPr>
        <w:t xml:space="preserve"> </w:t>
      </w:r>
      <w:r w:rsidR="006A2336" w:rsidRPr="00894B16">
        <w:rPr>
          <w:rFonts w:ascii="Cambria" w:eastAsia="Times New Roman" w:hAnsi="Cambria" w:cs="Times New Roman"/>
          <w:sz w:val="24"/>
          <w:szCs w:val="24"/>
        </w:rPr>
        <w:t>boost confidence among</w:t>
      </w:r>
      <w:r w:rsidRPr="00894B16">
        <w:rPr>
          <w:rFonts w:ascii="Cambria" w:eastAsia="Times New Roman" w:hAnsi="Cambria" w:cs="Times New Roman"/>
          <w:sz w:val="24"/>
          <w:szCs w:val="24"/>
        </w:rPr>
        <w:t xml:space="preserve"> the consumers who rely on it, gambling both their hopes for a family</w:t>
      </w:r>
      <w:r w:rsidR="0094012A" w:rsidRPr="00894B16">
        <w:rPr>
          <w:rFonts w:ascii="Cambria" w:eastAsia="Times New Roman" w:hAnsi="Cambria" w:cs="Times New Roman"/>
          <w:sz w:val="24"/>
          <w:szCs w:val="24"/>
        </w:rPr>
        <w:t xml:space="preserve"> and their life savings</w:t>
      </w:r>
      <w:r w:rsidRPr="00894B16">
        <w:rPr>
          <w:rFonts w:ascii="Cambria" w:eastAsia="Times New Roman" w:hAnsi="Cambria" w:cs="Times New Roman"/>
          <w:sz w:val="24"/>
          <w:szCs w:val="24"/>
        </w:rPr>
        <w:t>.  In the face of what appear to be serious and otherwise intractable problems in the U.S. ART industry, the time has come to consider a uniform national solution patterned on the British model.</w:t>
      </w:r>
    </w:p>
    <w:p w14:paraId="5DDC8DB2" w14:textId="77777777" w:rsidR="0094012A" w:rsidRPr="00894B16" w:rsidRDefault="0094012A" w:rsidP="008064C8">
      <w:pPr>
        <w:rPr>
          <w:rFonts w:ascii="Cambria" w:eastAsia="Times New Roman" w:hAnsi="Cambria" w:cs="Times New Roman"/>
          <w:sz w:val="24"/>
          <w:szCs w:val="24"/>
        </w:rPr>
      </w:pPr>
    </w:p>
    <w:p w14:paraId="2902F276" w14:textId="77777777" w:rsidR="00894B16" w:rsidRDefault="00894B16">
      <w:pPr>
        <w:rPr>
          <w:rFonts w:ascii="Cambria" w:eastAsia="Times New Roman" w:hAnsi="Cambria" w:cs="Arial"/>
          <w:b/>
          <w:bCs/>
          <w:sz w:val="24"/>
          <w:szCs w:val="24"/>
          <w:u w:val="single"/>
        </w:rPr>
      </w:pPr>
      <w:r>
        <w:rPr>
          <w:rFonts w:ascii="Cambria" w:eastAsia="Times New Roman" w:hAnsi="Cambria" w:cs="Arial"/>
          <w:b/>
          <w:bCs/>
          <w:sz w:val="24"/>
          <w:szCs w:val="24"/>
          <w:u w:val="single"/>
        </w:rPr>
        <w:br w:type="page"/>
      </w:r>
    </w:p>
    <w:p w14:paraId="13530764" w14:textId="25221EC3" w:rsidR="005B1DBE" w:rsidRPr="002C5393" w:rsidRDefault="00905094" w:rsidP="005B1DBE">
      <w:pPr>
        <w:rPr>
          <w:rFonts w:ascii="Cambria" w:eastAsia="Times New Roman" w:hAnsi="Cambria" w:cs="Arial"/>
          <w:b/>
          <w:bCs/>
          <w:sz w:val="24"/>
          <w:szCs w:val="24"/>
          <w:u w:val="single"/>
        </w:rPr>
      </w:pPr>
      <w:r w:rsidRPr="002C5393">
        <w:rPr>
          <w:rFonts w:ascii="Cambria" w:eastAsia="Times New Roman" w:hAnsi="Cambria" w:cs="Arial"/>
          <w:b/>
          <w:bCs/>
          <w:sz w:val="24"/>
          <w:szCs w:val="24"/>
          <w:u w:val="single"/>
        </w:rPr>
        <w:lastRenderedPageBreak/>
        <w:t>APPENDIX</w:t>
      </w:r>
    </w:p>
    <w:p w14:paraId="1AF07594" w14:textId="77777777" w:rsidR="003B50E7" w:rsidRPr="00894B16" w:rsidRDefault="003B50E7" w:rsidP="003B50E7">
      <w:pPr>
        <w:rPr>
          <w:rFonts w:ascii="Cambria" w:hAnsi="Cambria"/>
          <w:b/>
          <w:bCs/>
          <w:sz w:val="24"/>
          <w:szCs w:val="24"/>
        </w:rPr>
      </w:pPr>
      <w:r w:rsidRPr="00894B16">
        <w:rPr>
          <w:rFonts w:ascii="Cambria" w:hAnsi="Cambria"/>
          <w:b/>
          <w:bCs/>
          <w:sz w:val="24"/>
          <w:szCs w:val="24"/>
        </w:rPr>
        <w:t>References</w:t>
      </w:r>
    </w:p>
    <w:p w14:paraId="1BF201E7" w14:textId="27D36299" w:rsidR="0016726A" w:rsidRPr="00894B16" w:rsidRDefault="0016726A"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Adler, Kayla Webley. “When Your Dreams of Motherhood Are Destroyed,” </w:t>
      </w:r>
      <w:r w:rsidRPr="00894B16">
        <w:rPr>
          <w:rFonts w:ascii="Cambria" w:eastAsia="Times New Roman" w:hAnsi="Cambria"/>
          <w:i/>
          <w:iCs/>
          <w:sz w:val="24"/>
          <w:szCs w:val="24"/>
        </w:rPr>
        <w:t>Marie Claire</w:t>
      </w:r>
      <w:r w:rsidRPr="00894B16">
        <w:rPr>
          <w:rFonts w:ascii="Cambria" w:eastAsia="Times New Roman" w:hAnsi="Cambria"/>
          <w:sz w:val="24"/>
          <w:szCs w:val="24"/>
        </w:rPr>
        <w:t xml:space="preserve">, October 1, 2018. </w:t>
      </w:r>
      <w:hyperlink r:id="rId36" w:history="1">
        <w:r w:rsidRPr="00894B16">
          <w:rPr>
            <w:rStyle w:val="Hyperlink"/>
            <w:rFonts w:ascii="Cambria" w:eastAsia="Times New Roman" w:hAnsi="Cambria"/>
            <w:sz w:val="24"/>
            <w:szCs w:val="24"/>
          </w:rPr>
          <w:t>https://www.marieclaire.com/health-fitness/a23327231/egg-freezing-embryos-lack-of-regulation/</w:t>
        </w:r>
      </w:hyperlink>
      <w:r w:rsidRPr="00894B16">
        <w:rPr>
          <w:rFonts w:ascii="Cambria" w:eastAsia="Times New Roman" w:hAnsi="Cambria"/>
          <w:sz w:val="24"/>
          <w:szCs w:val="24"/>
        </w:rPr>
        <w:t xml:space="preserve">. </w:t>
      </w:r>
    </w:p>
    <w:p w14:paraId="15DB7CB2" w14:textId="6580DED8"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“Assisted Reproductive Technology (ART),” Centers for Disease Control and Prevention (CDC). </w:t>
      </w:r>
      <w:hyperlink r:id="rId37" w:history="1">
        <w:r w:rsidRPr="00894B16">
          <w:rPr>
            <w:rStyle w:val="Hyperlink"/>
            <w:rFonts w:ascii="Cambria" w:eastAsia="Times New Roman" w:hAnsi="Cambria"/>
            <w:sz w:val="24"/>
            <w:szCs w:val="24"/>
          </w:rPr>
          <w:t>https://www.cdc.gov/art/artdata/index.html?CDC_AA_refVal=https%3A%2F%2Fwww.cdc.gov%2Fart%2Freports%2Findex.html</w:t>
        </w:r>
      </w:hyperlink>
      <w:r w:rsidRPr="00894B16">
        <w:rPr>
          <w:rFonts w:ascii="Cambria" w:eastAsia="Times New Roman" w:hAnsi="Cambria"/>
          <w:sz w:val="24"/>
          <w:szCs w:val="24"/>
        </w:rPr>
        <w:t>.</w:t>
      </w:r>
    </w:p>
    <w:p w14:paraId="204B688C"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Baruch, Susannah et al. “Genetic testing of embryos: practices and perspectives of US in vitro fertilization clinics,” </w:t>
      </w:r>
      <w:r w:rsidRPr="00894B16">
        <w:rPr>
          <w:rFonts w:ascii="Cambria" w:eastAsia="Times New Roman" w:hAnsi="Cambria"/>
          <w:i/>
          <w:iCs/>
          <w:sz w:val="24"/>
          <w:szCs w:val="24"/>
        </w:rPr>
        <w:t>Fertility and Sterility</w:t>
      </w:r>
      <w:r w:rsidRPr="00894B16">
        <w:rPr>
          <w:rFonts w:ascii="Cambria" w:eastAsia="Times New Roman" w:hAnsi="Cambria"/>
          <w:sz w:val="24"/>
          <w:szCs w:val="24"/>
        </w:rPr>
        <w:t xml:space="preserve">, 2008. </w:t>
      </w:r>
      <w:hyperlink r:id="rId38" w:history="1">
        <w:r w:rsidRPr="00894B16">
          <w:rPr>
            <w:rStyle w:val="Hyperlink"/>
            <w:rFonts w:ascii="Cambria" w:eastAsia="Times New Roman" w:hAnsi="Cambria"/>
            <w:sz w:val="24"/>
            <w:szCs w:val="24"/>
          </w:rPr>
          <w:t>https://www.ncbi.nlm.nih.gov/pubmed/17628552</w:t>
        </w:r>
      </w:hyperlink>
      <w:r w:rsidRPr="00894B16">
        <w:rPr>
          <w:rFonts w:ascii="Cambria" w:eastAsia="Times New Roman" w:hAnsi="Cambria"/>
          <w:sz w:val="24"/>
          <w:szCs w:val="24"/>
        </w:rPr>
        <w:t xml:space="preserve">. </w:t>
      </w:r>
    </w:p>
    <w:p w14:paraId="07F678F6"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“Code of Practice,” Human </w:t>
      </w:r>
      <w:proofErr w:type="spellStart"/>
      <w:r w:rsidRPr="00894B16">
        <w:rPr>
          <w:rFonts w:ascii="Cambria" w:eastAsia="Times New Roman" w:hAnsi="Cambria"/>
          <w:sz w:val="24"/>
          <w:szCs w:val="24"/>
        </w:rPr>
        <w:t>Fertilisation</w:t>
      </w:r>
      <w:proofErr w:type="spellEnd"/>
      <w:r w:rsidRPr="00894B16">
        <w:rPr>
          <w:rFonts w:ascii="Cambria" w:eastAsia="Times New Roman" w:hAnsi="Cambria"/>
          <w:sz w:val="24"/>
          <w:szCs w:val="24"/>
        </w:rPr>
        <w:t xml:space="preserve"> and Embryology Authority (HFEA), 2019. </w:t>
      </w:r>
      <w:hyperlink r:id="rId39" w:history="1">
        <w:r w:rsidRPr="00894B16">
          <w:rPr>
            <w:rStyle w:val="Hyperlink"/>
            <w:rFonts w:ascii="Cambria" w:eastAsia="Times New Roman" w:hAnsi="Cambria"/>
            <w:sz w:val="24"/>
            <w:szCs w:val="24"/>
          </w:rPr>
          <w:t>https://www.hfea.gov.uk/media/2793/2019-01-03-code-of-practice-9th-edition-v2.pdf?pdf=COP</w:t>
        </w:r>
      </w:hyperlink>
      <w:r w:rsidRPr="00894B16">
        <w:rPr>
          <w:rFonts w:ascii="Cambria" w:eastAsia="Times New Roman" w:hAnsi="Cambria"/>
          <w:sz w:val="24"/>
          <w:szCs w:val="24"/>
        </w:rPr>
        <w:t xml:space="preserve">. </w:t>
      </w:r>
    </w:p>
    <w:p w14:paraId="158B2E64" w14:textId="059C1888"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Daley, Beth. “Oversold and misunderstood,” </w:t>
      </w:r>
      <w:r w:rsidRPr="00894B16">
        <w:rPr>
          <w:rFonts w:ascii="Cambria" w:eastAsia="Times New Roman" w:hAnsi="Cambria"/>
          <w:i/>
          <w:iCs/>
          <w:sz w:val="24"/>
          <w:szCs w:val="24"/>
        </w:rPr>
        <w:t>New England Center for Investigative Reporting</w:t>
      </w:r>
      <w:r w:rsidRPr="00894B16">
        <w:rPr>
          <w:rFonts w:ascii="Cambria" w:eastAsia="Times New Roman" w:hAnsi="Cambria"/>
          <w:sz w:val="24"/>
          <w:szCs w:val="24"/>
        </w:rPr>
        <w:t xml:space="preserve">, </w:t>
      </w:r>
      <w:r w:rsidR="00196959" w:rsidRPr="00894B16">
        <w:rPr>
          <w:rFonts w:ascii="Cambria" w:eastAsia="Times New Roman" w:hAnsi="Cambria"/>
          <w:sz w:val="24"/>
          <w:szCs w:val="24"/>
        </w:rPr>
        <w:t xml:space="preserve">December 13, </w:t>
      </w:r>
      <w:r w:rsidRPr="00894B16">
        <w:rPr>
          <w:rFonts w:ascii="Cambria" w:eastAsia="Times New Roman" w:hAnsi="Cambria"/>
          <w:sz w:val="24"/>
          <w:szCs w:val="24"/>
        </w:rPr>
        <w:t xml:space="preserve">2014. </w:t>
      </w:r>
      <w:hyperlink r:id="rId40" w:history="1">
        <w:r w:rsidRPr="00894B16">
          <w:rPr>
            <w:rStyle w:val="Hyperlink"/>
            <w:rFonts w:ascii="Cambria" w:eastAsia="Times New Roman" w:hAnsi="Cambria"/>
            <w:sz w:val="24"/>
            <w:szCs w:val="24"/>
          </w:rPr>
          <w:t>https://www.necir.org/2014/12/13/prenatal-testing/</w:t>
        </w:r>
      </w:hyperlink>
      <w:r w:rsidRPr="00894B16">
        <w:rPr>
          <w:rFonts w:ascii="Cambria" w:eastAsia="Times New Roman" w:hAnsi="Cambria"/>
          <w:sz w:val="24"/>
          <w:szCs w:val="24"/>
        </w:rPr>
        <w:t xml:space="preserve">. </w:t>
      </w:r>
    </w:p>
    <w:p w14:paraId="0EC1B261"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“Fertility Clinics,” Capstone Partners, Q1 2017. </w:t>
      </w:r>
      <w:hyperlink r:id="rId41" w:anchor="page=4" w:history="1">
        <w:r w:rsidRPr="00894B16">
          <w:rPr>
            <w:rStyle w:val="Hyperlink"/>
            <w:rFonts w:ascii="Cambria" w:eastAsia="Times New Roman" w:hAnsi="Cambria"/>
            <w:sz w:val="24"/>
            <w:szCs w:val="24"/>
          </w:rPr>
          <w:t>http://capstoneheadwaters.com/sites/default/files/Capstone%20Fertility%20Clinics%20Report%20Q1%202017.pdf#page=4</w:t>
        </w:r>
      </w:hyperlink>
      <w:r w:rsidRPr="002C5393">
        <w:rPr>
          <w:rFonts w:ascii="Cambria" w:eastAsia="Times New Roman" w:hAnsi="Cambria"/>
          <w:sz w:val="24"/>
          <w:szCs w:val="24"/>
        </w:rPr>
        <w:t xml:space="preserve">. </w:t>
      </w:r>
    </w:p>
    <w:p w14:paraId="4082E20D" w14:textId="77777777" w:rsidR="00AD7574" w:rsidRPr="00894B16" w:rsidRDefault="00AD7574" w:rsidP="00AD7574">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“Fertility Clinics Industry in the US - Market Research Report,” IBISWorld, 2019. </w:t>
      </w:r>
      <w:hyperlink r:id="rId42" w:history="1">
        <w:r w:rsidRPr="00894B16">
          <w:rPr>
            <w:rStyle w:val="Hyperlink"/>
            <w:rFonts w:ascii="Cambria" w:eastAsia="Times New Roman" w:hAnsi="Cambria"/>
            <w:sz w:val="24"/>
            <w:szCs w:val="24"/>
          </w:rPr>
          <w:t>https://www.ibisworld.com/industry-trends/specialized-market-research-reports/life-sciences/blood-organ-banks/fertility-clinics.html</w:t>
        </w:r>
      </w:hyperlink>
      <w:r w:rsidRPr="00894B16">
        <w:rPr>
          <w:rFonts w:ascii="Cambria" w:eastAsia="Times New Roman" w:hAnsi="Cambria"/>
          <w:sz w:val="24"/>
          <w:szCs w:val="24"/>
        </w:rPr>
        <w:t xml:space="preserve">. </w:t>
      </w:r>
    </w:p>
    <w:p w14:paraId="37E4F6D3" w14:textId="48F3F721" w:rsidR="003B50E7" w:rsidRPr="00894B16" w:rsidRDefault="003B50E7" w:rsidP="00AD7574">
      <w:pPr>
        <w:pStyle w:val="ListParagraph"/>
        <w:numPr>
          <w:ilvl w:val="0"/>
          <w:numId w:val="20"/>
        </w:numPr>
        <w:spacing w:line="252" w:lineRule="auto"/>
        <w:rPr>
          <w:rFonts w:ascii="Cambria" w:eastAsia="Times New Roman" w:hAnsi="Cambria"/>
          <w:sz w:val="24"/>
          <w:szCs w:val="24"/>
        </w:rPr>
      </w:pPr>
      <w:r w:rsidRPr="002C5393">
        <w:rPr>
          <w:rFonts w:ascii="Cambria" w:eastAsia="Times New Roman" w:hAnsi="Cambria"/>
          <w:sz w:val="24"/>
          <w:szCs w:val="24"/>
        </w:rPr>
        <w:t>“</w:t>
      </w:r>
      <w:r w:rsidRPr="00894B16">
        <w:rPr>
          <w:rFonts w:ascii="Cambria" w:eastAsia="Times New Roman" w:hAnsi="Cambria"/>
          <w:sz w:val="24"/>
          <w:szCs w:val="24"/>
        </w:rPr>
        <w:t xml:space="preserve">Fertility treatment: trends and figures,” Human </w:t>
      </w:r>
      <w:proofErr w:type="spellStart"/>
      <w:r w:rsidRPr="00894B16">
        <w:rPr>
          <w:rFonts w:ascii="Cambria" w:eastAsia="Times New Roman" w:hAnsi="Cambria"/>
          <w:sz w:val="24"/>
          <w:szCs w:val="24"/>
        </w:rPr>
        <w:t>Fertilisation</w:t>
      </w:r>
      <w:proofErr w:type="spellEnd"/>
      <w:r w:rsidRPr="00894B16">
        <w:rPr>
          <w:rFonts w:ascii="Cambria" w:eastAsia="Times New Roman" w:hAnsi="Cambria"/>
          <w:sz w:val="24"/>
          <w:szCs w:val="24"/>
        </w:rPr>
        <w:t xml:space="preserve"> and Embryology Authority (HFEA), 2019. </w:t>
      </w:r>
      <w:hyperlink r:id="rId43" w:history="1">
        <w:r w:rsidRPr="00894B16">
          <w:rPr>
            <w:rStyle w:val="Hyperlink"/>
            <w:rFonts w:ascii="Cambria" w:eastAsia="Times New Roman" w:hAnsi="Cambria"/>
            <w:sz w:val="24"/>
            <w:szCs w:val="24"/>
          </w:rPr>
          <w:t>https://www.hfea.gov.uk/about-us/publications/research-and-data/</w:t>
        </w:r>
      </w:hyperlink>
      <w:r w:rsidRPr="002C5393">
        <w:rPr>
          <w:rFonts w:ascii="Cambria" w:eastAsia="Times New Roman" w:hAnsi="Cambria"/>
          <w:sz w:val="24"/>
          <w:szCs w:val="24"/>
        </w:rPr>
        <w:t xml:space="preserve">. </w:t>
      </w:r>
    </w:p>
    <w:p w14:paraId="1F37DF85" w14:textId="77777777" w:rsidR="00307442" w:rsidRPr="00894B16" w:rsidRDefault="00307442" w:rsidP="00307442">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Fox, </w:t>
      </w:r>
      <w:proofErr w:type="spellStart"/>
      <w:r w:rsidRPr="00894B16">
        <w:rPr>
          <w:rFonts w:ascii="Cambria" w:eastAsia="Times New Roman" w:hAnsi="Cambria"/>
          <w:sz w:val="24"/>
          <w:szCs w:val="24"/>
        </w:rPr>
        <w:t>Dov</w:t>
      </w:r>
      <w:proofErr w:type="spellEnd"/>
      <w:r w:rsidRPr="00894B16">
        <w:rPr>
          <w:rFonts w:ascii="Cambria" w:eastAsia="Times New Roman" w:hAnsi="Cambria"/>
          <w:sz w:val="24"/>
          <w:szCs w:val="24"/>
        </w:rPr>
        <w:t xml:space="preserve">. “Birth Rights and Wrongs: How Medicine and Technology are Remaking Reproduction and the Law,” </w:t>
      </w:r>
      <w:r w:rsidRPr="00894B16">
        <w:rPr>
          <w:rFonts w:ascii="Cambria" w:eastAsia="Times New Roman" w:hAnsi="Cambria"/>
          <w:i/>
          <w:iCs/>
          <w:sz w:val="24"/>
          <w:szCs w:val="24"/>
        </w:rPr>
        <w:t>Oxford Scholarship Online</w:t>
      </w:r>
      <w:r w:rsidRPr="00894B16">
        <w:rPr>
          <w:rFonts w:ascii="Cambria" w:eastAsia="Times New Roman" w:hAnsi="Cambria"/>
          <w:sz w:val="24"/>
          <w:szCs w:val="24"/>
        </w:rPr>
        <w:t xml:space="preserve">, July 2019. </w:t>
      </w:r>
      <w:hyperlink r:id="rId44" w:history="1">
        <w:r w:rsidRPr="00894B16">
          <w:rPr>
            <w:rStyle w:val="Hyperlink"/>
            <w:rFonts w:ascii="Cambria" w:eastAsia="Times New Roman" w:hAnsi="Cambria"/>
            <w:sz w:val="24"/>
            <w:szCs w:val="24"/>
          </w:rPr>
          <w:t>https://www.oxfordscholarship.com/view/10.1093/oso/9780190675721.001.0001/oso-9780190675721-chapter-1</w:t>
        </w:r>
      </w:hyperlink>
      <w:r w:rsidRPr="00894B16">
        <w:rPr>
          <w:rFonts w:ascii="Cambria" w:eastAsia="Times New Roman" w:hAnsi="Cambria"/>
          <w:sz w:val="24"/>
          <w:szCs w:val="24"/>
        </w:rPr>
        <w:t xml:space="preserve">. </w:t>
      </w:r>
    </w:p>
    <w:p w14:paraId="098EBC0E"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Fox, </w:t>
      </w:r>
      <w:proofErr w:type="spellStart"/>
      <w:r w:rsidRPr="00894B16">
        <w:rPr>
          <w:rFonts w:ascii="Cambria" w:eastAsia="Times New Roman" w:hAnsi="Cambria"/>
          <w:sz w:val="24"/>
          <w:szCs w:val="24"/>
        </w:rPr>
        <w:t>Dov</w:t>
      </w:r>
      <w:proofErr w:type="spellEnd"/>
      <w:r w:rsidRPr="00894B16">
        <w:rPr>
          <w:rFonts w:ascii="Cambria" w:eastAsia="Times New Roman" w:hAnsi="Cambria"/>
          <w:sz w:val="24"/>
          <w:szCs w:val="24"/>
        </w:rPr>
        <w:t>. “Mass embryo destruction, reproductive never events, and the not-quite-Wild West,”</w:t>
      </w:r>
      <w:r w:rsidRPr="002C5393">
        <w:rPr>
          <w:rFonts w:ascii="Cambria" w:eastAsia="Times New Roman" w:hAnsi="Cambria"/>
          <w:sz w:val="24"/>
          <w:szCs w:val="24"/>
        </w:rPr>
        <w:t xml:space="preserve"> </w:t>
      </w:r>
      <w:r w:rsidRPr="00894B16">
        <w:rPr>
          <w:rFonts w:ascii="Cambria" w:eastAsia="Times New Roman" w:hAnsi="Cambria"/>
          <w:sz w:val="24"/>
          <w:szCs w:val="24"/>
        </w:rPr>
        <w:t>Petrie-</w:t>
      </w:r>
      <w:proofErr w:type="spellStart"/>
      <w:r w:rsidRPr="00894B16">
        <w:rPr>
          <w:rFonts w:ascii="Cambria" w:eastAsia="Times New Roman" w:hAnsi="Cambria"/>
          <w:sz w:val="24"/>
          <w:szCs w:val="24"/>
        </w:rPr>
        <w:t>Flom</w:t>
      </w:r>
      <w:proofErr w:type="spellEnd"/>
      <w:r w:rsidRPr="00894B16">
        <w:rPr>
          <w:rFonts w:ascii="Cambria" w:eastAsia="Times New Roman" w:hAnsi="Cambria"/>
          <w:sz w:val="24"/>
          <w:szCs w:val="24"/>
        </w:rPr>
        <w:t xml:space="preserve"> Center at Harvard Law School, 2018. </w:t>
      </w:r>
      <w:hyperlink r:id="rId45" w:history="1">
        <w:r w:rsidRPr="00894B16">
          <w:rPr>
            <w:rStyle w:val="Hyperlink"/>
            <w:rFonts w:ascii="Cambria" w:eastAsia="Times New Roman" w:hAnsi="Cambria"/>
            <w:sz w:val="24"/>
            <w:szCs w:val="24"/>
          </w:rPr>
          <w:t>http://blog.petrieflom.law.harvard.edu/2018/03/28/mass-embryo-destruction-reproductive-never-events-and-the-not-quite-wild-west/</w:t>
        </w:r>
      </w:hyperlink>
      <w:r w:rsidRPr="00894B16">
        <w:rPr>
          <w:rFonts w:ascii="Cambria" w:eastAsia="Times New Roman" w:hAnsi="Cambria"/>
          <w:sz w:val="24"/>
          <w:szCs w:val="24"/>
        </w:rPr>
        <w:t xml:space="preserve">. </w:t>
      </w:r>
    </w:p>
    <w:p w14:paraId="43D110C5"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Fox, </w:t>
      </w:r>
      <w:proofErr w:type="spellStart"/>
      <w:r w:rsidRPr="00894B16">
        <w:rPr>
          <w:rFonts w:ascii="Cambria" w:eastAsia="Times New Roman" w:hAnsi="Cambria"/>
          <w:sz w:val="24"/>
          <w:szCs w:val="24"/>
        </w:rPr>
        <w:t>Dov</w:t>
      </w:r>
      <w:proofErr w:type="spellEnd"/>
      <w:r w:rsidRPr="00894B16">
        <w:rPr>
          <w:rFonts w:ascii="Cambria" w:eastAsia="Times New Roman" w:hAnsi="Cambria"/>
          <w:sz w:val="24"/>
          <w:szCs w:val="24"/>
        </w:rPr>
        <w:t xml:space="preserve">. “Transparency Challenges in Reproductive Health Care,” </w:t>
      </w:r>
      <w:r w:rsidRPr="00894B16">
        <w:rPr>
          <w:rFonts w:ascii="Cambria" w:eastAsia="Times New Roman" w:hAnsi="Cambria"/>
          <w:i/>
          <w:iCs/>
          <w:sz w:val="24"/>
          <w:szCs w:val="24"/>
        </w:rPr>
        <w:t xml:space="preserve">Transparency in Health and Health Care: Legal and Ethical Possibilities and Limits </w:t>
      </w:r>
      <w:r w:rsidRPr="00894B16">
        <w:rPr>
          <w:rFonts w:ascii="Cambria" w:eastAsia="Times New Roman" w:hAnsi="Cambria"/>
          <w:sz w:val="24"/>
          <w:szCs w:val="24"/>
        </w:rPr>
        <w:t xml:space="preserve">(forthcoming), 2018. </w:t>
      </w:r>
      <w:hyperlink r:id="rId46" w:history="1">
        <w:r w:rsidRPr="00894B16">
          <w:rPr>
            <w:rStyle w:val="Hyperlink"/>
            <w:rFonts w:ascii="Cambria" w:eastAsia="Times New Roman" w:hAnsi="Cambria"/>
            <w:sz w:val="24"/>
            <w:szCs w:val="24"/>
          </w:rPr>
          <w:t>https://papers.ssrn.com/sol3/papers.cfm?abstract_id=3116265</w:t>
        </w:r>
      </w:hyperlink>
      <w:r w:rsidRPr="00894B16">
        <w:rPr>
          <w:rFonts w:ascii="Cambria" w:eastAsia="Times New Roman" w:hAnsi="Cambria"/>
          <w:sz w:val="24"/>
          <w:szCs w:val="24"/>
        </w:rPr>
        <w:t xml:space="preserve">. </w:t>
      </w:r>
    </w:p>
    <w:p w14:paraId="467D2B6F"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“Human </w:t>
      </w:r>
      <w:proofErr w:type="spellStart"/>
      <w:r w:rsidRPr="00894B16">
        <w:rPr>
          <w:rFonts w:ascii="Cambria" w:eastAsia="Times New Roman" w:hAnsi="Cambria"/>
          <w:sz w:val="24"/>
          <w:szCs w:val="24"/>
        </w:rPr>
        <w:t>Fertilisation</w:t>
      </w:r>
      <w:proofErr w:type="spellEnd"/>
      <w:r w:rsidRPr="00894B16">
        <w:rPr>
          <w:rFonts w:ascii="Cambria" w:eastAsia="Times New Roman" w:hAnsi="Cambria"/>
          <w:sz w:val="24"/>
          <w:szCs w:val="24"/>
        </w:rPr>
        <w:t xml:space="preserve"> and Embryology Act 1990 - an illustrative text,” Department of Health (UK), 2007. </w:t>
      </w:r>
      <w:hyperlink r:id="rId47" w:history="1">
        <w:r w:rsidRPr="00894B16">
          <w:rPr>
            <w:rStyle w:val="Hyperlink"/>
            <w:rFonts w:ascii="Cambria" w:eastAsia="Times New Roman" w:hAnsi="Cambria"/>
            <w:sz w:val="24"/>
            <w:szCs w:val="24"/>
          </w:rPr>
          <w:t>https://webarchive.nationalarchives.gov.uk/20130103041211tf_/http://www.dh.gov.uk/en/Publicationsandstatistics/Publications/PublicationsLegislation/DH_080205</w:t>
        </w:r>
      </w:hyperlink>
      <w:r w:rsidRPr="00894B16">
        <w:rPr>
          <w:rFonts w:ascii="Cambria" w:eastAsia="Times New Roman" w:hAnsi="Cambria"/>
          <w:sz w:val="24"/>
          <w:szCs w:val="24"/>
        </w:rPr>
        <w:t xml:space="preserve">. </w:t>
      </w:r>
    </w:p>
    <w:p w14:paraId="1DA46608" w14:textId="53764FF6" w:rsidR="00AD7574" w:rsidRPr="00894B16" w:rsidRDefault="00AD7574">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lastRenderedPageBreak/>
        <w:t>Infertility Data, Center for Disease Control and Prevention</w:t>
      </w:r>
      <w:r w:rsidR="00196959" w:rsidRPr="00894B16">
        <w:rPr>
          <w:rFonts w:ascii="Cambria" w:eastAsia="Times New Roman" w:hAnsi="Cambria"/>
          <w:sz w:val="24"/>
          <w:szCs w:val="24"/>
        </w:rPr>
        <w:t xml:space="preserve"> (CDC)</w:t>
      </w:r>
      <w:r w:rsidRPr="00894B16">
        <w:rPr>
          <w:rFonts w:ascii="Cambria" w:eastAsia="Times New Roman" w:hAnsi="Cambria"/>
          <w:sz w:val="24"/>
          <w:szCs w:val="24"/>
        </w:rPr>
        <w:t xml:space="preserve">, National Center for Health Statistics, 2017. </w:t>
      </w:r>
      <w:hyperlink r:id="rId48" w:history="1">
        <w:r w:rsidRPr="00894B16">
          <w:rPr>
            <w:rStyle w:val="Hyperlink"/>
            <w:rFonts w:ascii="Cambria" w:eastAsia="Times New Roman" w:hAnsi="Cambria"/>
            <w:sz w:val="24"/>
            <w:szCs w:val="24"/>
          </w:rPr>
          <w:t>https://www.cdc.gov/nchs/fastats/infertility.htm</w:t>
        </w:r>
      </w:hyperlink>
      <w:r w:rsidRPr="00894B16">
        <w:rPr>
          <w:rFonts w:ascii="Cambria" w:eastAsia="Times New Roman" w:hAnsi="Cambria"/>
          <w:sz w:val="24"/>
          <w:szCs w:val="24"/>
        </w:rPr>
        <w:t xml:space="preserve">. </w:t>
      </w:r>
    </w:p>
    <w:p w14:paraId="4AF8214F"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Jones, Howard, Jr. et al., editors. “IFFS Surveillance 2010,”</w:t>
      </w:r>
      <w:r w:rsidRPr="002C5393">
        <w:rPr>
          <w:rFonts w:ascii="Cambria" w:eastAsia="Times New Roman" w:hAnsi="Cambria"/>
          <w:sz w:val="24"/>
          <w:szCs w:val="24"/>
        </w:rPr>
        <w:t xml:space="preserve"> </w:t>
      </w:r>
      <w:r w:rsidRPr="00894B16">
        <w:rPr>
          <w:rFonts w:ascii="Cambria" w:eastAsia="Times New Roman" w:hAnsi="Cambria"/>
          <w:sz w:val="24"/>
          <w:szCs w:val="24"/>
        </w:rPr>
        <w:t xml:space="preserve">International Federation of Fertility Societies, 2010. </w:t>
      </w:r>
      <w:hyperlink r:id="rId49" w:history="1">
        <w:r w:rsidRPr="00894B16">
          <w:rPr>
            <w:rStyle w:val="Hyperlink"/>
            <w:rFonts w:ascii="Cambria" w:eastAsia="Times New Roman" w:hAnsi="Cambria"/>
            <w:sz w:val="24"/>
            <w:szCs w:val="24"/>
          </w:rPr>
          <w:t>https://www.infertilitynetwork.org/files/IFFS_Surveillance_2010.pdf</w:t>
        </w:r>
      </w:hyperlink>
      <w:r w:rsidRPr="002C5393">
        <w:rPr>
          <w:rFonts w:ascii="Cambria" w:eastAsia="Times New Roman" w:hAnsi="Cambria"/>
          <w:sz w:val="24"/>
          <w:szCs w:val="24"/>
        </w:rPr>
        <w:t xml:space="preserve">. </w:t>
      </w:r>
    </w:p>
    <w:p w14:paraId="2C22A154"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Lacewell, Linda A. “Report on In-Vitro Fertilization and Fertilization Preservation Coverage,” New York State Department of Financial Services, 2019. </w:t>
      </w:r>
      <w:hyperlink r:id="rId50" w:history="1">
        <w:r w:rsidRPr="00894B16">
          <w:rPr>
            <w:rStyle w:val="Hyperlink"/>
            <w:rFonts w:ascii="Cambria" w:eastAsia="Times New Roman" w:hAnsi="Cambria"/>
            <w:sz w:val="24"/>
            <w:szCs w:val="24"/>
          </w:rPr>
          <w:t>https://www.dfs.ny.gov/system/files/documents/2019/02/dfs_ivf_report_02272019.pdf</w:t>
        </w:r>
      </w:hyperlink>
      <w:r w:rsidRPr="002C5393">
        <w:rPr>
          <w:rFonts w:ascii="Cambria" w:eastAsia="Times New Roman" w:hAnsi="Cambria"/>
          <w:sz w:val="24"/>
          <w:szCs w:val="24"/>
        </w:rPr>
        <w:t>.</w:t>
      </w:r>
    </w:p>
    <w:p w14:paraId="4793CDE2"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proofErr w:type="spellStart"/>
      <w:r w:rsidRPr="00894B16">
        <w:rPr>
          <w:rFonts w:ascii="Cambria" w:eastAsia="Times New Roman" w:hAnsi="Cambria"/>
          <w:sz w:val="24"/>
          <w:szCs w:val="24"/>
        </w:rPr>
        <w:t>Letterie</w:t>
      </w:r>
      <w:proofErr w:type="spellEnd"/>
      <w:r w:rsidRPr="00894B16">
        <w:rPr>
          <w:rFonts w:ascii="Cambria" w:eastAsia="Times New Roman" w:hAnsi="Cambria"/>
          <w:sz w:val="24"/>
          <w:szCs w:val="24"/>
        </w:rPr>
        <w:t xml:space="preserve">, Gerard. “Outcomes of medical malpractice claims in assisted reproductive technology over a 10-year period from a single carrier,” </w:t>
      </w:r>
      <w:r w:rsidRPr="00894B16">
        <w:rPr>
          <w:rFonts w:ascii="Cambria" w:eastAsia="Times New Roman" w:hAnsi="Cambria"/>
          <w:i/>
          <w:iCs/>
          <w:sz w:val="24"/>
          <w:szCs w:val="24"/>
        </w:rPr>
        <w:t>Journal of Assisted Reproduction and Genetics</w:t>
      </w:r>
      <w:r w:rsidRPr="00894B16">
        <w:rPr>
          <w:rFonts w:ascii="Cambria" w:eastAsia="Times New Roman" w:hAnsi="Cambria"/>
          <w:sz w:val="24"/>
          <w:szCs w:val="24"/>
        </w:rPr>
        <w:t xml:space="preserve">, 2017. </w:t>
      </w:r>
      <w:hyperlink r:id="rId51" w:history="1">
        <w:r w:rsidRPr="00894B16">
          <w:rPr>
            <w:rStyle w:val="Hyperlink"/>
            <w:rFonts w:ascii="Cambria" w:eastAsia="Times New Roman" w:hAnsi="Cambria"/>
            <w:sz w:val="24"/>
            <w:szCs w:val="24"/>
          </w:rPr>
          <w:t>https://www.ncbi.nlm.nih.gov/pmc/articles/PMC5401702/</w:t>
        </w:r>
      </w:hyperlink>
      <w:r w:rsidRPr="00894B16">
        <w:rPr>
          <w:rFonts w:ascii="Cambria" w:eastAsia="Times New Roman" w:hAnsi="Cambria"/>
          <w:sz w:val="24"/>
          <w:szCs w:val="24"/>
        </w:rPr>
        <w:t xml:space="preserve">. </w:t>
      </w:r>
    </w:p>
    <w:p w14:paraId="0C4E440D" w14:textId="460B939E"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McCracken, Justin. “Review of the Human </w:t>
      </w:r>
      <w:proofErr w:type="spellStart"/>
      <w:r w:rsidRPr="00894B16">
        <w:rPr>
          <w:rFonts w:ascii="Cambria" w:eastAsia="Times New Roman" w:hAnsi="Cambria"/>
          <w:sz w:val="24"/>
          <w:szCs w:val="24"/>
        </w:rPr>
        <w:t>Fertilisation</w:t>
      </w:r>
      <w:proofErr w:type="spellEnd"/>
      <w:r w:rsidRPr="00894B16">
        <w:rPr>
          <w:rFonts w:ascii="Cambria" w:eastAsia="Times New Roman" w:hAnsi="Cambria"/>
          <w:sz w:val="24"/>
          <w:szCs w:val="24"/>
        </w:rPr>
        <w:t xml:space="preserve"> &amp; Embryology Authority and the Human Tissue Authority,” Report to the Parliamentary Under Secretary of State for Public Health and</w:t>
      </w:r>
      <w:r w:rsidR="00BD576D" w:rsidRPr="00894B16">
        <w:rPr>
          <w:rFonts w:ascii="Cambria" w:eastAsia="Times New Roman" w:hAnsi="Cambria"/>
          <w:sz w:val="24"/>
          <w:szCs w:val="24"/>
        </w:rPr>
        <w:t xml:space="preserve"> </w:t>
      </w:r>
      <w:r w:rsidRPr="00894B16">
        <w:rPr>
          <w:rFonts w:ascii="Cambria" w:eastAsia="Times New Roman" w:hAnsi="Cambria"/>
          <w:sz w:val="24"/>
          <w:szCs w:val="24"/>
        </w:rPr>
        <w:t xml:space="preserve">the Minister for the Cabinet Office, 2013. </w:t>
      </w:r>
      <w:hyperlink r:id="rId52" w:history="1">
        <w:r w:rsidRPr="00894B16">
          <w:rPr>
            <w:rStyle w:val="Hyperlink"/>
            <w:rFonts w:ascii="Cambria" w:eastAsia="Times New Roman" w:hAnsi="Cambria"/>
            <w:sz w:val="24"/>
            <w:szCs w:val="24"/>
          </w:rPr>
          <w:t>https://assets.publishing.service.gov.uk/government/uploads/system/uploads/attachment_data/file/216947/Justin_McCracken_report_of_review_of_HFEA_and_HTA.pdf</w:t>
        </w:r>
      </w:hyperlink>
      <w:r w:rsidRPr="002C5393">
        <w:rPr>
          <w:rFonts w:ascii="Cambria" w:eastAsia="Times New Roman" w:hAnsi="Cambria"/>
          <w:sz w:val="24"/>
          <w:szCs w:val="24"/>
        </w:rPr>
        <w:t xml:space="preserve">. </w:t>
      </w:r>
    </w:p>
    <w:p w14:paraId="31955E3F"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“Nail Files: A Study of Nail Salon Workers and Industry in the United States,”</w:t>
      </w:r>
      <w:r w:rsidRPr="002C5393">
        <w:rPr>
          <w:rFonts w:ascii="Cambria" w:eastAsia="Times New Roman" w:hAnsi="Cambria"/>
          <w:sz w:val="24"/>
          <w:szCs w:val="24"/>
        </w:rPr>
        <w:t xml:space="preserve"> </w:t>
      </w:r>
      <w:r w:rsidRPr="00894B16">
        <w:rPr>
          <w:rFonts w:ascii="Cambria" w:eastAsia="Times New Roman" w:hAnsi="Cambria"/>
          <w:sz w:val="24"/>
          <w:szCs w:val="24"/>
        </w:rPr>
        <w:t xml:space="preserve">University of California, Los Angeles (UCLA) Labor Center, 2018. </w:t>
      </w:r>
      <w:hyperlink r:id="rId53" w:history="1">
        <w:r w:rsidRPr="00894B16">
          <w:rPr>
            <w:rStyle w:val="Hyperlink"/>
            <w:rFonts w:ascii="Cambria" w:eastAsia="Times New Roman" w:hAnsi="Cambria"/>
            <w:sz w:val="24"/>
            <w:szCs w:val="24"/>
          </w:rPr>
          <w:t>https://www.labor.ucla.edu/wp-content/uploads/2018/11/NAILFILES_2019jan09_FINAL_4.pdf</w:t>
        </w:r>
      </w:hyperlink>
      <w:r w:rsidRPr="00894B16">
        <w:rPr>
          <w:rFonts w:ascii="Cambria" w:eastAsia="Times New Roman" w:hAnsi="Cambria"/>
          <w:sz w:val="24"/>
          <w:szCs w:val="24"/>
        </w:rPr>
        <w:t xml:space="preserve">. </w:t>
      </w:r>
    </w:p>
    <w:p w14:paraId="4035A096" w14:textId="0CEC5509" w:rsidR="00057F09" w:rsidRPr="00C07587" w:rsidRDefault="00057F09" w:rsidP="003B50E7">
      <w:pPr>
        <w:pStyle w:val="ListParagraph"/>
        <w:numPr>
          <w:ilvl w:val="0"/>
          <w:numId w:val="20"/>
        </w:numPr>
        <w:spacing w:line="252" w:lineRule="auto"/>
        <w:rPr>
          <w:rFonts w:ascii="Cambria" w:eastAsia="Times New Roman" w:hAnsi="Cambria" w:cstheme="minorHAnsi"/>
          <w:sz w:val="24"/>
        </w:rPr>
      </w:pPr>
      <w:r w:rsidRPr="00C07587">
        <w:rPr>
          <w:rFonts w:ascii="Cambria" w:eastAsia="Times New Roman" w:hAnsi="Cambria" w:cstheme="minorHAnsi"/>
          <w:sz w:val="24"/>
        </w:rPr>
        <w:t xml:space="preserve">“National Fertility Clinic Incidents Timeline, 1980-2018,” Peiffer Wolf Carr &amp; Kane, August 1, 2019. </w:t>
      </w:r>
      <w:hyperlink r:id="rId54" w:history="1">
        <w:r w:rsidR="00C07587" w:rsidRPr="00C07587">
          <w:rPr>
            <w:rFonts w:ascii="Cambria" w:hAnsi="Cambria" w:cstheme="minorHAnsi"/>
            <w:color w:val="0000FF"/>
            <w:sz w:val="24"/>
            <w:u w:val="single"/>
          </w:rPr>
          <w:t>https://hastingsgroupmedia.com/PWCK/NationalFertilityClinicIncidents_Timeline_1980-2018-final1.pdf</w:t>
        </w:r>
      </w:hyperlink>
      <w:r w:rsidR="00C07587" w:rsidRPr="00C07587">
        <w:rPr>
          <w:rFonts w:ascii="Cambria" w:hAnsi="Cambria" w:cstheme="minorHAnsi"/>
          <w:sz w:val="24"/>
        </w:rPr>
        <w:t>.</w:t>
      </w:r>
    </w:p>
    <w:p w14:paraId="3AF659BC" w14:textId="66E02699" w:rsidR="0016726A" w:rsidRPr="00894B16" w:rsidRDefault="0016726A" w:rsidP="003B50E7">
      <w:pPr>
        <w:pStyle w:val="ListParagraph"/>
        <w:numPr>
          <w:ilvl w:val="0"/>
          <w:numId w:val="20"/>
        </w:numPr>
        <w:spacing w:line="252" w:lineRule="auto"/>
        <w:rPr>
          <w:rFonts w:ascii="Cambria" w:eastAsia="Times New Roman" w:hAnsi="Cambria"/>
          <w:sz w:val="24"/>
          <w:szCs w:val="24"/>
        </w:rPr>
      </w:pPr>
      <w:proofErr w:type="spellStart"/>
      <w:r w:rsidRPr="00894B16">
        <w:rPr>
          <w:rFonts w:ascii="Cambria" w:eastAsia="Times New Roman" w:hAnsi="Cambria"/>
          <w:sz w:val="24"/>
          <w:szCs w:val="24"/>
        </w:rPr>
        <w:t>Ollove</w:t>
      </w:r>
      <w:proofErr w:type="spellEnd"/>
      <w:r w:rsidRPr="00894B16">
        <w:rPr>
          <w:rFonts w:ascii="Cambria" w:eastAsia="Times New Roman" w:hAnsi="Cambria"/>
          <w:sz w:val="24"/>
          <w:szCs w:val="24"/>
        </w:rPr>
        <w:t xml:space="preserve">, Michael. “States Not Eager to Regulate Fertility Industry,” </w:t>
      </w:r>
      <w:r w:rsidRPr="00894B16">
        <w:rPr>
          <w:rFonts w:ascii="Cambria" w:eastAsia="Times New Roman" w:hAnsi="Cambria"/>
          <w:i/>
          <w:iCs/>
          <w:sz w:val="24"/>
          <w:szCs w:val="24"/>
        </w:rPr>
        <w:t>Stateline</w:t>
      </w:r>
      <w:r w:rsidRPr="00894B16">
        <w:rPr>
          <w:rFonts w:ascii="Cambria" w:eastAsia="Times New Roman" w:hAnsi="Cambria"/>
          <w:sz w:val="24"/>
          <w:szCs w:val="24"/>
        </w:rPr>
        <w:t xml:space="preserve">, Pew Charitable Trusts, March 18, 2015. </w:t>
      </w:r>
      <w:hyperlink r:id="rId55" w:history="1">
        <w:r w:rsidRPr="00894B16">
          <w:rPr>
            <w:rStyle w:val="Hyperlink"/>
            <w:rFonts w:ascii="Cambria" w:eastAsia="Times New Roman" w:hAnsi="Cambria"/>
            <w:sz w:val="24"/>
            <w:szCs w:val="24"/>
          </w:rPr>
          <w:t>https://www.pewtrusts.org/en/research-and-analysis/blogs/stateline/2015/3/18/states-not-eager-to-regulate-fertility-industry</w:t>
        </w:r>
      </w:hyperlink>
      <w:r w:rsidRPr="00894B16">
        <w:rPr>
          <w:rFonts w:ascii="Cambria" w:eastAsia="Times New Roman" w:hAnsi="Cambria"/>
          <w:sz w:val="24"/>
          <w:szCs w:val="24"/>
        </w:rPr>
        <w:t xml:space="preserve">. </w:t>
      </w:r>
    </w:p>
    <w:p w14:paraId="4A4D6137" w14:textId="180961B7" w:rsidR="003B50E7" w:rsidRPr="00894B16" w:rsidRDefault="003B50E7" w:rsidP="003B50E7">
      <w:pPr>
        <w:pStyle w:val="ListParagraph"/>
        <w:numPr>
          <w:ilvl w:val="0"/>
          <w:numId w:val="20"/>
        </w:numPr>
        <w:spacing w:line="252" w:lineRule="auto"/>
        <w:rPr>
          <w:rFonts w:ascii="Cambria" w:eastAsia="Times New Roman" w:hAnsi="Cambria"/>
          <w:sz w:val="24"/>
          <w:szCs w:val="24"/>
        </w:rPr>
      </w:pPr>
      <w:proofErr w:type="spellStart"/>
      <w:r w:rsidRPr="00894B16">
        <w:rPr>
          <w:rFonts w:ascii="Cambria" w:eastAsia="Times New Roman" w:hAnsi="Cambria"/>
          <w:sz w:val="24"/>
          <w:szCs w:val="24"/>
        </w:rPr>
        <w:t>Preisler</w:t>
      </w:r>
      <w:proofErr w:type="spellEnd"/>
      <w:r w:rsidRPr="00894B16">
        <w:rPr>
          <w:rFonts w:ascii="Cambria" w:eastAsia="Times New Roman" w:hAnsi="Cambria"/>
          <w:sz w:val="24"/>
          <w:szCs w:val="24"/>
        </w:rPr>
        <w:t xml:space="preserve">, Andrea. “Assisted Reproductive Technology: The Dangers of an Unregulated Market and the Need for Reform,” </w:t>
      </w:r>
      <w:r w:rsidRPr="00894B16">
        <w:rPr>
          <w:rFonts w:ascii="Cambria" w:eastAsia="Times New Roman" w:hAnsi="Cambria"/>
          <w:i/>
          <w:iCs/>
          <w:sz w:val="24"/>
          <w:szCs w:val="24"/>
        </w:rPr>
        <w:t>DePaul Journal of Health Care Law</w:t>
      </w:r>
      <w:r w:rsidRPr="00894B16">
        <w:rPr>
          <w:rFonts w:ascii="Cambria" w:eastAsia="Times New Roman" w:hAnsi="Cambria"/>
          <w:sz w:val="24"/>
          <w:szCs w:val="24"/>
        </w:rPr>
        <w:t xml:space="preserve">, Fall 2013. </w:t>
      </w:r>
      <w:hyperlink r:id="rId56" w:history="1">
        <w:r w:rsidRPr="00894B16">
          <w:rPr>
            <w:rStyle w:val="Hyperlink"/>
            <w:rFonts w:ascii="Cambria" w:eastAsia="Times New Roman" w:hAnsi="Cambria"/>
            <w:sz w:val="24"/>
            <w:szCs w:val="24"/>
          </w:rPr>
          <w:t>https://via.library.depaul.edu/cgi/viewcontent.cgi?referer=&amp;httpsredir=1&amp;article=1016&amp;context=jhcl</w:t>
        </w:r>
      </w:hyperlink>
      <w:r w:rsidRPr="00894B16">
        <w:rPr>
          <w:rFonts w:ascii="Cambria" w:eastAsia="Times New Roman" w:hAnsi="Cambria"/>
          <w:sz w:val="24"/>
          <w:szCs w:val="24"/>
        </w:rPr>
        <w:t>.</w:t>
      </w:r>
    </w:p>
    <w:p w14:paraId="15975C04" w14:textId="77777777"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“Regulation of Assisted Reproduction in the UK,” British Fertility Society, 2006. </w:t>
      </w:r>
      <w:hyperlink r:id="rId57" w:history="1">
        <w:r w:rsidRPr="00894B16">
          <w:rPr>
            <w:rStyle w:val="Hyperlink"/>
            <w:rFonts w:ascii="Cambria" w:eastAsia="Times New Roman" w:hAnsi="Cambria"/>
            <w:sz w:val="24"/>
            <w:szCs w:val="24"/>
          </w:rPr>
          <w:t>https://www.britishfertilitysociety.org.uk/press-release/regulation-of-assisted-reproduction-in-the-uk/</w:t>
        </w:r>
      </w:hyperlink>
      <w:r w:rsidRPr="002C5393">
        <w:rPr>
          <w:rFonts w:ascii="Cambria" w:eastAsia="Times New Roman" w:hAnsi="Cambria"/>
          <w:sz w:val="24"/>
          <w:szCs w:val="24"/>
        </w:rPr>
        <w:t>.</w:t>
      </w:r>
    </w:p>
    <w:p w14:paraId="6AB1C18B" w14:textId="31F92E75" w:rsidR="003B50E7" w:rsidRPr="00894B16" w:rsidRDefault="003B50E7" w:rsidP="003B50E7">
      <w:pPr>
        <w:pStyle w:val="ListParagraph"/>
        <w:numPr>
          <w:ilvl w:val="0"/>
          <w:numId w:val="20"/>
        </w:numPr>
        <w:spacing w:line="252" w:lineRule="auto"/>
        <w:rPr>
          <w:rFonts w:ascii="Cambria" w:eastAsia="Times New Roman" w:hAnsi="Cambria"/>
          <w:sz w:val="24"/>
          <w:szCs w:val="24"/>
        </w:rPr>
      </w:pPr>
      <w:r w:rsidRPr="00894B16">
        <w:rPr>
          <w:rFonts w:ascii="Cambria" w:eastAsia="Times New Roman" w:hAnsi="Cambria"/>
          <w:sz w:val="24"/>
          <w:szCs w:val="24"/>
        </w:rPr>
        <w:t xml:space="preserve">“U.S. Fertility Clinics &amp; Infertility Services: An Industry Analysis,” </w:t>
      </w:r>
      <w:proofErr w:type="spellStart"/>
      <w:r w:rsidRPr="00894B16">
        <w:rPr>
          <w:rFonts w:ascii="Cambria" w:eastAsia="Times New Roman" w:hAnsi="Cambria"/>
          <w:sz w:val="24"/>
          <w:szCs w:val="24"/>
        </w:rPr>
        <w:t>MarketData</w:t>
      </w:r>
      <w:proofErr w:type="spellEnd"/>
      <w:r w:rsidRPr="00894B16">
        <w:rPr>
          <w:rFonts w:ascii="Cambria" w:eastAsia="Times New Roman" w:hAnsi="Cambria"/>
          <w:sz w:val="24"/>
          <w:szCs w:val="24"/>
        </w:rPr>
        <w:t xml:space="preserve"> LLC, 2018. </w:t>
      </w:r>
      <w:hyperlink r:id="rId58" w:history="1">
        <w:r w:rsidRPr="00894B16">
          <w:rPr>
            <w:rStyle w:val="Hyperlink"/>
            <w:rFonts w:ascii="Cambria" w:eastAsia="Times New Roman" w:hAnsi="Cambria"/>
            <w:sz w:val="24"/>
            <w:szCs w:val="24"/>
          </w:rPr>
          <w:t>https://www.researchandmarkets.com/research/5sk7kf/u_s_fertility?w=5</w:t>
        </w:r>
      </w:hyperlink>
      <w:r w:rsidRPr="00894B16">
        <w:rPr>
          <w:rFonts w:ascii="Cambria" w:eastAsia="Times New Roman" w:hAnsi="Cambria"/>
          <w:sz w:val="24"/>
          <w:szCs w:val="24"/>
        </w:rPr>
        <w:t xml:space="preserve">. </w:t>
      </w:r>
    </w:p>
    <w:bookmarkEnd w:id="0"/>
    <w:p w14:paraId="405AE543" w14:textId="77777777" w:rsidR="003B50E7" w:rsidRPr="00894B16" w:rsidRDefault="003B50E7" w:rsidP="003B50E7">
      <w:pPr>
        <w:rPr>
          <w:rFonts w:ascii="Cambria" w:hAnsi="Cambria"/>
          <w:b/>
          <w:bCs/>
          <w:sz w:val="24"/>
          <w:szCs w:val="24"/>
        </w:rPr>
      </w:pPr>
      <w:r w:rsidRPr="00894B16">
        <w:rPr>
          <w:rFonts w:ascii="Cambria" w:hAnsi="Cambria"/>
          <w:b/>
          <w:bCs/>
          <w:sz w:val="24"/>
          <w:szCs w:val="24"/>
        </w:rPr>
        <w:t> </w:t>
      </w:r>
    </w:p>
    <w:p w14:paraId="2E6D8371" w14:textId="14F50ED2" w:rsidR="00905094" w:rsidRPr="00894B16" w:rsidRDefault="00905094" w:rsidP="003B50E7">
      <w:pPr>
        <w:rPr>
          <w:rFonts w:ascii="Cambria" w:eastAsia="Times New Roman" w:hAnsi="Cambria" w:cs="Arial"/>
          <w:color w:val="724128"/>
          <w:sz w:val="24"/>
          <w:szCs w:val="24"/>
        </w:rPr>
      </w:pPr>
    </w:p>
    <w:sectPr w:rsidR="00905094" w:rsidRPr="00894B1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2C1444"/>
    <w:multiLevelType w:val="hybridMultilevel"/>
    <w:tmpl w:val="646E60EE"/>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1EC5A66"/>
    <w:multiLevelType w:val="hybridMultilevel"/>
    <w:tmpl w:val="4FC6B56E"/>
    <w:lvl w:ilvl="0" w:tplc="680066D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E467C"/>
    <w:multiLevelType w:val="hybridMultilevel"/>
    <w:tmpl w:val="723846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F41A50"/>
    <w:multiLevelType w:val="hybridMultilevel"/>
    <w:tmpl w:val="16C6F76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9CF785F"/>
    <w:multiLevelType w:val="hybridMultilevel"/>
    <w:tmpl w:val="3A7AA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122EA"/>
    <w:multiLevelType w:val="hybridMultilevel"/>
    <w:tmpl w:val="E5686F32"/>
    <w:lvl w:ilvl="0" w:tplc="0409000F">
      <w:start w:val="1"/>
      <w:numFmt w:val="decimal"/>
      <w:lvlText w:val="%1."/>
      <w:lvlJc w:val="left"/>
      <w:pPr>
        <w:ind w:left="360" w:hanging="360"/>
      </w:pPr>
    </w:lvl>
    <w:lvl w:ilvl="1" w:tplc="57326FF8">
      <w:numFmt w:val="bullet"/>
      <w:lvlText w:val="•"/>
      <w:lvlJc w:val="left"/>
      <w:pPr>
        <w:ind w:left="1080" w:hanging="360"/>
      </w:pPr>
      <w:rPr>
        <w:rFonts w:ascii="Cambria" w:eastAsia="Times New Roman" w:hAnsi="Cambria" w:cs="Times New Roman"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4C50F04"/>
    <w:multiLevelType w:val="hybridMultilevel"/>
    <w:tmpl w:val="8836EF16"/>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BA54395"/>
    <w:multiLevelType w:val="hybridMultilevel"/>
    <w:tmpl w:val="6A7ECB48"/>
    <w:lvl w:ilvl="0" w:tplc="3252FCB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6F0A8F"/>
    <w:multiLevelType w:val="hybridMultilevel"/>
    <w:tmpl w:val="725A4E44"/>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12A4CAA"/>
    <w:multiLevelType w:val="hybridMultilevel"/>
    <w:tmpl w:val="91644730"/>
    <w:lvl w:ilvl="0" w:tplc="0409000B">
      <w:start w:val="1"/>
      <w:numFmt w:val="bullet"/>
      <w:lvlText w:val=""/>
      <w:lvlJc w:val="left"/>
      <w:pPr>
        <w:ind w:left="1080" w:hanging="360"/>
      </w:pPr>
      <w:rPr>
        <w:rFonts w:ascii="Wingdings" w:hAnsi="Wingding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39052189"/>
    <w:multiLevelType w:val="hybridMultilevel"/>
    <w:tmpl w:val="9802F11C"/>
    <w:lvl w:ilvl="0" w:tplc="1076C77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AA8109B"/>
    <w:multiLevelType w:val="hybridMultilevel"/>
    <w:tmpl w:val="0D12B1FA"/>
    <w:lvl w:ilvl="0" w:tplc="5C0A591C">
      <w:start w:val="1"/>
      <w:numFmt w:val="bullet"/>
      <w:lvlText w:val=""/>
      <w:lvlJc w:val="left"/>
      <w:pPr>
        <w:ind w:left="1080" w:hanging="72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B2870A4"/>
    <w:multiLevelType w:val="hybridMultilevel"/>
    <w:tmpl w:val="6C34681C"/>
    <w:lvl w:ilvl="0" w:tplc="68367C3C">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49C1280"/>
    <w:multiLevelType w:val="hybridMultilevel"/>
    <w:tmpl w:val="F6108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EF86E77"/>
    <w:multiLevelType w:val="hybridMultilevel"/>
    <w:tmpl w:val="D8C47ADC"/>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11E6131"/>
    <w:multiLevelType w:val="hybridMultilevel"/>
    <w:tmpl w:val="B5EA8198"/>
    <w:lvl w:ilvl="0" w:tplc="0409000F">
      <w:start w:val="1"/>
      <w:numFmt w:val="decimal"/>
      <w:lvlText w:val="%1."/>
      <w:lvlJc w:val="left"/>
      <w:pPr>
        <w:ind w:left="720" w:hanging="360"/>
      </w:pPr>
      <w:rPr>
        <w:rFonts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36B1E8C"/>
    <w:multiLevelType w:val="hybridMultilevel"/>
    <w:tmpl w:val="EE9A07D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745D6DA7"/>
    <w:multiLevelType w:val="hybridMultilevel"/>
    <w:tmpl w:val="DB3896B4"/>
    <w:lvl w:ilvl="0" w:tplc="DDE4320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B3F691A"/>
    <w:multiLevelType w:val="hybridMultilevel"/>
    <w:tmpl w:val="ED3E0ECE"/>
    <w:lvl w:ilvl="0" w:tplc="64EE88E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BD56067"/>
    <w:multiLevelType w:val="hybridMultilevel"/>
    <w:tmpl w:val="5AD4C860"/>
    <w:lvl w:ilvl="0" w:tplc="9260D654">
      <w:start w:val="1"/>
      <w:numFmt w:val="decimal"/>
      <w:lvlText w:val="%1."/>
      <w:lvlJc w:val="left"/>
      <w:pPr>
        <w:ind w:left="360" w:hanging="360"/>
      </w:pPr>
      <w:rPr>
        <w:b w:val="0"/>
        <w:bCs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12"/>
  </w:num>
  <w:num w:numId="2">
    <w:abstractNumId w:val="7"/>
  </w:num>
  <w:num w:numId="3">
    <w:abstractNumId w:val="2"/>
  </w:num>
  <w:num w:numId="4">
    <w:abstractNumId w:val="13"/>
  </w:num>
  <w:num w:numId="5">
    <w:abstractNumId w:val="4"/>
  </w:num>
  <w:num w:numId="6">
    <w:abstractNumId w:val="16"/>
  </w:num>
  <w:num w:numId="7">
    <w:abstractNumId w:val="3"/>
  </w:num>
  <w:num w:numId="8">
    <w:abstractNumId w:val="5"/>
  </w:num>
  <w:num w:numId="9">
    <w:abstractNumId w:val="6"/>
  </w:num>
  <w:num w:numId="10">
    <w:abstractNumId w:val="8"/>
  </w:num>
  <w:num w:numId="11">
    <w:abstractNumId w:val="15"/>
  </w:num>
  <w:num w:numId="12">
    <w:abstractNumId w:val="0"/>
  </w:num>
  <w:num w:numId="13">
    <w:abstractNumId w:val="14"/>
  </w:num>
  <w:num w:numId="14">
    <w:abstractNumId w:val="9"/>
  </w:num>
  <w:num w:numId="15">
    <w:abstractNumId w:val="1"/>
  </w:num>
  <w:num w:numId="16">
    <w:abstractNumId w:val="17"/>
  </w:num>
  <w:num w:numId="17">
    <w:abstractNumId w:val="18"/>
  </w:num>
  <w:num w:numId="18">
    <w:abstractNumId w:val="10"/>
  </w:num>
  <w:num w:numId="19">
    <w:abstractNumId w:val="11"/>
  </w:num>
  <w:num w:numId="20">
    <w:abstractNumId w:val="19"/>
  </w:num>
  <w:num w:numId="2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3AC7"/>
    <w:rsid w:val="00057F09"/>
    <w:rsid w:val="000E0D79"/>
    <w:rsid w:val="0015624C"/>
    <w:rsid w:val="0016726A"/>
    <w:rsid w:val="00196959"/>
    <w:rsid w:val="001F6DC5"/>
    <w:rsid w:val="00213BEC"/>
    <w:rsid w:val="00230FE0"/>
    <w:rsid w:val="00232B34"/>
    <w:rsid w:val="002429A6"/>
    <w:rsid w:val="00275D78"/>
    <w:rsid w:val="002836B5"/>
    <w:rsid w:val="002C5393"/>
    <w:rsid w:val="00307442"/>
    <w:rsid w:val="00311C65"/>
    <w:rsid w:val="003201CE"/>
    <w:rsid w:val="0035053B"/>
    <w:rsid w:val="003B50E7"/>
    <w:rsid w:val="00531B89"/>
    <w:rsid w:val="005705D9"/>
    <w:rsid w:val="005719D0"/>
    <w:rsid w:val="005754CF"/>
    <w:rsid w:val="005B1DBE"/>
    <w:rsid w:val="005C2B69"/>
    <w:rsid w:val="005D3AC7"/>
    <w:rsid w:val="005D657D"/>
    <w:rsid w:val="005E4FC3"/>
    <w:rsid w:val="00627B82"/>
    <w:rsid w:val="006400D3"/>
    <w:rsid w:val="00697414"/>
    <w:rsid w:val="006A2336"/>
    <w:rsid w:val="006E1B64"/>
    <w:rsid w:val="007A2ADE"/>
    <w:rsid w:val="007F4375"/>
    <w:rsid w:val="008064C8"/>
    <w:rsid w:val="008544D0"/>
    <w:rsid w:val="0086513B"/>
    <w:rsid w:val="00882D3A"/>
    <w:rsid w:val="008943DD"/>
    <w:rsid w:val="00894B16"/>
    <w:rsid w:val="00905094"/>
    <w:rsid w:val="0090550B"/>
    <w:rsid w:val="0094012A"/>
    <w:rsid w:val="00946D7B"/>
    <w:rsid w:val="00955782"/>
    <w:rsid w:val="009D4180"/>
    <w:rsid w:val="00A45421"/>
    <w:rsid w:val="00A54C0F"/>
    <w:rsid w:val="00AD7574"/>
    <w:rsid w:val="00AE04E5"/>
    <w:rsid w:val="00B0310A"/>
    <w:rsid w:val="00B15DCC"/>
    <w:rsid w:val="00B950E5"/>
    <w:rsid w:val="00BD576D"/>
    <w:rsid w:val="00C03783"/>
    <w:rsid w:val="00C07587"/>
    <w:rsid w:val="00C14905"/>
    <w:rsid w:val="00C20EB8"/>
    <w:rsid w:val="00C255A0"/>
    <w:rsid w:val="00C56627"/>
    <w:rsid w:val="00CB6144"/>
    <w:rsid w:val="00DA17DE"/>
    <w:rsid w:val="00DC39FD"/>
    <w:rsid w:val="00E4259C"/>
    <w:rsid w:val="00F80EAB"/>
    <w:rsid w:val="00FF2F57"/>
    <w:rsid w:val="00FF35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56206B0"/>
  <w15:chartTrackingRefBased/>
  <w15:docId w15:val="{F3AAC90B-16D4-47E7-AA42-BE83DAA1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D3AC7"/>
    <w:rPr>
      <w:color w:val="0000FF"/>
      <w:u w:val="single"/>
    </w:rPr>
  </w:style>
  <w:style w:type="character" w:styleId="UnresolvedMention">
    <w:name w:val="Unresolved Mention"/>
    <w:basedOn w:val="DefaultParagraphFont"/>
    <w:uiPriority w:val="99"/>
    <w:semiHidden/>
    <w:unhideWhenUsed/>
    <w:rsid w:val="005D3AC7"/>
    <w:rPr>
      <w:color w:val="605E5C"/>
      <w:shd w:val="clear" w:color="auto" w:fill="E1DFDD"/>
    </w:rPr>
  </w:style>
  <w:style w:type="paragraph" w:styleId="NormalWeb">
    <w:name w:val="Normal (Web)"/>
    <w:basedOn w:val="Normal"/>
    <w:uiPriority w:val="99"/>
    <w:unhideWhenUsed/>
    <w:rsid w:val="005D3AC7"/>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6400D3"/>
    <w:rPr>
      <w:b/>
      <w:bCs/>
    </w:rPr>
  </w:style>
  <w:style w:type="character" w:styleId="FollowedHyperlink">
    <w:name w:val="FollowedHyperlink"/>
    <w:basedOn w:val="DefaultParagraphFont"/>
    <w:uiPriority w:val="99"/>
    <w:semiHidden/>
    <w:unhideWhenUsed/>
    <w:rsid w:val="00DA17DE"/>
    <w:rPr>
      <w:color w:val="954F72" w:themeColor="followedHyperlink"/>
      <w:u w:val="single"/>
    </w:rPr>
  </w:style>
  <w:style w:type="paragraph" w:styleId="ListParagraph">
    <w:name w:val="List Paragraph"/>
    <w:basedOn w:val="Normal"/>
    <w:uiPriority w:val="34"/>
    <w:qFormat/>
    <w:rsid w:val="00213BEC"/>
    <w:pPr>
      <w:ind w:left="720"/>
      <w:contextualSpacing/>
    </w:pPr>
  </w:style>
  <w:style w:type="character" w:styleId="CommentReference">
    <w:name w:val="annotation reference"/>
    <w:basedOn w:val="DefaultParagraphFont"/>
    <w:uiPriority w:val="99"/>
    <w:semiHidden/>
    <w:unhideWhenUsed/>
    <w:rsid w:val="00232B34"/>
    <w:rPr>
      <w:sz w:val="16"/>
      <w:szCs w:val="16"/>
    </w:rPr>
  </w:style>
  <w:style w:type="paragraph" w:styleId="CommentText">
    <w:name w:val="annotation text"/>
    <w:basedOn w:val="Normal"/>
    <w:link w:val="CommentTextChar"/>
    <w:uiPriority w:val="99"/>
    <w:semiHidden/>
    <w:unhideWhenUsed/>
    <w:rsid w:val="00232B34"/>
    <w:pPr>
      <w:spacing w:line="240" w:lineRule="auto"/>
    </w:pPr>
    <w:rPr>
      <w:sz w:val="20"/>
      <w:szCs w:val="20"/>
    </w:rPr>
  </w:style>
  <w:style w:type="character" w:customStyle="1" w:styleId="CommentTextChar">
    <w:name w:val="Comment Text Char"/>
    <w:basedOn w:val="DefaultParagraphFont"/>
    <w:link w:val="CommentText"/>
    <w:uiPriority w:val="99"/>
    <w:semiHidden/>
    <w:rsid w:val="00232B34"/>
    <w:rPr>
      <w:sz w:val="20"/>
      <w:szCs w:val="20"/>
    </w:rPr>
  </w:style>
  <w:style w:type="paragraph" w:styleId="CommentSubject">
    <w:name w:val="annotation subject"/>
    <w:basedOn w:val="CommentText"/>
    <w:next w:val="CommentText"/>
    <w:link w:val="CommentSubjectChar"/>
    <w:uiPriority w:val="99"/>
    <w:semiHidden/>
    <w:unhideWhenUsed/>
    <w:rsid w:val="00232B34"/>
    <w:rPr>
      <w:b/>
      <w:bCs/>
    </w:rPr>
  </w:style>
  <w:style w:type="character" w:customStyle="1" w:styleId="CommentSubjectChar">
    <w:name w:val="Comment Subject Char"/>
    <w:basedOn w:val="CommentTextChar"/>
    <w:link w:val="CommentSubject"/>
    <w:uiPriority w:val="99"/>
    <w:semiHidden/>
    <w:rsid w:val="00232B34"/>
    <w:rPr>
      <w:b/>
      <w:bCs/>
      <w:sz w:val="20"/>
      <w:szCs w:val="20"/>
    </w:rPr>
  </w:style>
  <w:style w:type="paragraph" w:styleId="BalloonText">
    <w:name w:val="Balloon Text"/>
    <w:basedOn w:val="Normal"/>
    <w:link w:val="BalloonTextChar"/>
    <w:uiPriority w:val="99"/>
    <w:semiHidden/>
    <w:unhideWhenUsed/>
    <w:rsid w:val="00232B3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32B3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096748">
      <w:bodyDiv w:val="1"/>
      <w:marLeft w:val="0"/>
      <w:marRight w:val="0"/>
      <w:marTop w:val="0"/>
      <w:marBottom w:val="0"/>
      <w:divBdr>
        <w:top w:val="none" w:sz="0" w:space="0" w:color="auto"/>
        <w:left w:val="none" w:sz="0" w:space="0" w:color="auto"/>
        <w:bottom w:val="none" w:sz="0" w:space="0" w:color="auto"/>
        <w:right w:val="none" w:sz="0" w:space="0" w:color="auto"/>
      </w:divBdr>
      <w:divsChild>
        <w:div w:id="92170918">
          <w:marLeft w:val="0"/>
          <w:marRight w:val="0"/>
          <w:marTop w:val="0"/>
          <w:marBottom w:val="300"/>
          <w:divBdr>
            <w:top w:val="none" w:sz="0" w:space="0" w:color="auto"/>
            <w:left w:val="none" w:sz="0" w:space="0" w:color="auto"/>
            <w:bottom w:val="none" w:sz="0" w:space="0" w:color="auto"/>
            <w:right w:val="none" w:sz="0" w:space="0" w:color="auto"/>
          </w:divBdr>
        </w:div>
      </w:divsChild>
    </w:div>
    <w:div w:id="1017273126">
      <w:bodyDiv w:val="1"/>
      <w:marLeft w:val="0"/>
      <w:marRight w:val="0"/>
      <w:marTop w:val="0"/>
      <w:marBottom w:val="0"/>
      <w:divBdr>
        <w:top w:val="none" w:sz="0" w:space="0" w:color="auto"/>
        <w:left w:val="none" w:sz="0" w:space="0" w:color="auto"/>
        <w:bottom w:val="none" w:sz="0" w:space="0" w:color="auto"/>
        <w:right w:val="none" w:sz="0" w:space="0" w:color="auto"/>
      </w:divBdr>
    </w:div>
    <w:div w:id="1212381792">
      <w:bodyDiv w:val="1"/>
      <w:marLeft w:val="0"/>
      <w:marRight w:val="0"/>
      <w:marTop w:val="0"/>
      <w:marBottom w:val="0"/>
      <w:divBdr>
        <w:top w:val="none" w:sz="0" w:space="0" w:color="auto"/>
        <w:left w:val="none" w:sz="0" w:space="0" w:color="auto"/>
        <w:bottom w:val="none" w:sz="0" w:space="0" w:color="auto"/>
        <w:right w:val="none" w:sz="0" w:space="0" w:color="auto"/>
      </w:divBdr>
    </w:div>
    <w:div w:id="1257667346">
      <w:bodyDiv w:val="1"/>
      <w:marLeft w:val="0"/>
      <w:marRight w:val="0"/>
      <w:marTop w:val="0"/>
      <w:marBottom w:val="0"/>
      <w:divBdr>
        <w:top w:val="none" w:sz="0" w:space="0" w:color="auto"/>
        <w:left w:val="none" w:sz="0" w:space="0" w:color="auto"/>
        <w:bottom w:val="none" w:sz="0" w:space="0" w:color="auto"/>
        <w:right w:val="none" w:sz="0" w:space="0" w:color="auto"/>
      </w:divBdr>
      <w:divsChild>
        <w:div w:id="314647405">
          <w:marLeft w:val="0"/>
          <w:marRight w:val="0"/>
          <w:marTop w:val="0"/>
          <w:marBottom w:val="0"/>
          <w:divBdr>
            <w:top w:val="none" w:sz="0" w:space="0" w:color="auto"/>
            <w:left w:val="none" w:sz="0" w:space="0" w:color="auto"/>
            <w:bottom w:val="none" w:sz="0" w:space="0" w:color="auto"/>
            <w:right w:val="none" w:sz="0" w:space="0" w:color="auto"/>
          </w:divBdr>
        </w:div>
        <w:div w:id="555161850">
          <w:marLeft w:val="0"/>
          <w:marRight w:val="0"/>
          <w:marTop w:val="0"/>
          <w:marBottom w:val="0"/>
          <w:divBdr>
            <w:top w:val="none" w:sz="0" w:space="0" w:color="auto"/>
            <w:left w:val="none" w:sz="0" w:space="0" w:color="auto"/>
            <w:bottom w:val="none" w:sz="0" w:space="0" w:color="auto"/>
            <w:right w:val="none" w:sz="0" w:space="0" w:color="auto"/>
          </w:divBdr>
        </w:div>
      </w:divsChild>
    </w:div>
    <w:div w:id="152956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papers.ssrn.com/sol3/papers.cfm?abstract_id=3116265" TargetMode="External"/><Relationship Id="rId18" Type="http://schemas.openxmlformats.org/officeDocument/2006/relationships/hyperlink" Target="https://www.oxfordscholarship.com/view/10.1093/oso/9780190675721.001.0001/oso-9780190675721-chapter-1" TargetMode="External"/><Relationship Id="rId26" Type="http://schemas.openxmlformats.org/officeDocument/2006/relationships/hyperlink" Target="http://www.lostembryos.com" TargetMode="External"/><Relationship Id="rId39" Type="http://schemas.openxmlformats.org/officeDocument/2006/relationships/hyperlink" Target="https://www.hfea.gov.uk/media/2793/2019-01-03-code-of-practice-9th-edition-v2.pdf?pdf=COP" TargetMode="External"/><Relationship Id="rId21" Type="http://schemas.openxmlformats.org/officeDocument/2006/relationships/hyperlink" Target="https://www.pewtrusts.org/en/research-and-analysis/blogs/stateline/2015/3/18/states-not-eager-to-regulate-fertility-industry" TargetMode="External"/><Relationship Id="rId34" Type="http://schemas.openxmlformats.org/officeDocument/2006/relationships/hyperlink" Target="https://www.britishfertilitysociety.org.uk/press-release/regulation-of-assisted-reproduction-in-the-uk/" TargetMode="External"/><Relationship Id="rId42" Type="http://schemas.openxmlformats.org/officeDocument/2006/relationships/hyperlink" Target="https://www.ibisworld.com/industry-trends/specialized-market-research-reports/life-sciences/blood-organ-banks/fertility-clinics.html" TargetMode="External"/><Relationship Id="rId47" Type="http://schemas.openxmlformats.org/officeDocument/2006/relationships/hyperlink" Target="https://webarchive.nationalarchives.gov.uk/20130103041211tf_/http:/www.dh.gov.uk/en/Publicationsandstatistics/Publications/PublicationsLegislation/DH_080205" TargetMode="External"/><Relationship Id="rId50" Type="http://schemas.openxmlformats.org/officeDocument/2006/relationships/hyperlink" Target="https://www.dfs.ny.gov/system/files/documents/2019/02/dfs_ivf_report_02272019.pdf" TargetMode="External"/><Relationship Id="rId55" Type="http://schemas.openxmlformats.org/officeDocument/2006/relationships/hyperlink" Target="https://www.pewtrusts.org/en/research-and-analysis/blogs/stateline/2015/3/18/states-not-eager-to-regulate-fertility-industry" TargetMode="External"/><Relationship Id="rId7" Type="http://schemas.openxmlformats.org/officeDocument/2006/relationships/hyperlink" Target="https://www.cdc.gov/art/artdata/index.html?CDC_AA_refVal=https%3A%2F%2Fwww.cdc.gov%2Fart%2Freports%2Findex.html" TargetMode="External"/><Relationship Id="rId12" Type="http://schemas.openxmlformats.org/officeDocument/2006/relationships/hyperlink" Target="https://www.labor.ucla.edu/wp-content/uploads/2018/11/NAILFILES_2019jan09_FINAL_4.pdf" TargetMode="External"/><Relationship Id="rId17" Type="http://schemas.openxmlformats.org/officeDocument/2006/relationships/hyperlink" Target="http://eye.necir.org/2014/12/13/prenatal-testing/" TargetMode="External"/><Relationship Id="rId25" Type="http://schemas.openxmlformats.org/officeDocument/2006/relationships/hyperlink" Target="https://www.ncbi.nlm.nih.gov/pmc/articles/PMC5401702/" TargetMode="External"/><Relationship Id="rId33" Type="http://schemas.openxmlformats.org/officeDocument/2006/relationships/hyperlink" Target="https://www.hfea.gov.uk/media/2793/2019-01-03-code-of-practice-9th-edition-v2.pdf" TargetMode="External"/><Relationship Id="rId38" Type="http://schemas.openxmlformats.org/officeDocument/2006/relationships/hyperlink" Target="https://www.ncbi.nlm.nih.gov/pubmed/17628552" TargetMode="External"/><Relationship Id="rId46" Type="http://schemas.openxmlformats.org/officeDocument/2006/relationships/hyperlink" Target="https://papers.ssrn.com/sol3/papers.cfm?abstract_id=3116265" TargetMode="External"/><Relationship Id="rId59"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ncbi.nlm.nih.gov/pubmed/17628552" TargetMode="External"/><Relationship Id="rId20" Type="http://schemas.openxmlformats.org/officeDocument/2006/relationships/hyperlink" Target="http://www.sart.org" TargetMode="External"/><Relationship Id="rId29" Type="http://schemas.openxmlformats.org/officeDocument/2006/relationships/hyperlink" Target="http://www.hfea.gov.uk/159.html" TargetMode="External"/><Relationship Id="rId41" Type="http://schemas.openxmlformats.org/officeDocument/2006/relationships/hyperlink" Target="http://capstoneheadwaters.com/sites/default/files/Capstone%20Fertility%20Clinics%20Report%20Q1%202017.pdf" TargetMode="External"/><Relationship Id="rId54" Type="http://schemas.openxmlformats.org/officeDocument/2006/relationships/hyperlink" Target="https://hastingsgroupmedia.com/PWCK/NationalFertilityClinicIncidents_Timeline_1980-2018-final1.pdf" TargetMode="External"/><Relationship Id="rId1" Type="http://schemas.openxmlformats.org/officeDocument/2006/relationships/customXml" Target="../customXml/item1.xml"/><Relationship Id="rId6" Type="http://schemas.openxmlformats.org/officeDocument/2006/relationships/hyperlink" Target="https://www.dfs.ny.gov/system/files/documents/2019/02/dfs_ivf_report_02272019.pdf" TargetMode="External"/><Relationship Id="rId11" Type="http://schemas.openxmlformats.org/officeDocument/2006/relationships/hyperlink" Target="https://www.infertilitynetwork.org/files/IFFS_Surveillance_2010.pdf" TargetMode="External"/><Relationship Id="rId24" Type="http://schemas.openxmlformats.org/officeDocument/2006/relationships/hyperlink" Target="https://www.marieclaire.com/health-fitness/a23327231/egg-freezing-embryos-lack-of-regulation" TargetMode="External"/><Relationship Id="rId32" Type="http://schemas.openxmlformats.org/officeDocument/2006/relationships/hyperlink" Target="https://www.hfea.gov.uk/media/2793/2019-01-03-code-of-practice-9th-edition-v2.pdf?pdf=COP" TargetMode="External"/><Relationship Id="rId37" Type="http://schemas.openxmlformats.org/officeDocument/2006/relationships/hyperlink" Target="https://www.cdc.gov/art/artdata/index.html?CDC_AA_refVal=https%3A%2F%2Fwww.cdc.gov%2Fart%2Freports%2Findex.html" TargetMode="External"/><Relationship Id="rId40" Type="http://schemas.openxmlformats.org/officeDocument/2006/relationships/hyperlink" Target="https://www.necir.org/2014/12/13/prenatal-testing/" TargetMode="External"/><Relationship Id="rId45" Type="http://schemas.openxmlformats.org/officeDocument/2006/relationships/hyperlink" Target="http://blog.petrieflom.law.harvard.edu/2018/03/28/mass-embryo-destruction-reproductive-never-events-and-the-not-quite-wild-west/" TargetMode="External"/><Relationship Id="rId53" Type="http://schemas.openxmlformats.org/officeDocument/2006/relationships/hyperlink" Target="https://www.labor.ucla.edu/wp-content/uploads/2018/11/NAILFILES_2019jan09_FINAL_4.pdf" TargetMode="External"/><Relationship Id="rId58" Type="http://schemas.openxmlformats.org/officeDocument/2006/relationships/hyperlink" Target="https://www.researchandmarkets.com/research/5sk7kf/u_s_fertility?w=5" TargetMode="External"/><Relationship Id="rId5" Type="http://schemas.openxmlformats.org/officeDocument/2006/relationships/webSettings" Target="webSettings.xml"/><Relationship Id="rId15" Type="http://schemas.openxmlformats.org/officeDocument/2006/relationships/hyperlink" Target="https://via.library.depaul.edu/cgi/viewcontent.cgi?referer=&amp;httpsredir=1&amp;article=1016&amp;context=jhcl" TargetMode="External"/><Relationship Id="rId23" Type="http://schemas.openxmlformats.org/officeDocument/2006/relationships/hyperlink" Target="http://capstoneheadwaters.com/sites/default/files/Capstone%20Fertility%20Clinics%20Report%20Q1%202017.pdf" TargetMode="External"/><Relationship Id="rId28" Type="http://schemas.openxmlformats.org/officeDocument/2006/relationships/hyperlink" Target="https://www.infertilitynetwork.org/files/IFFS_Surveillance_2010.pdf" TargetMode="External"/><Relationship Id="rId36" Type="http://schemas.openxmlformats.org/officeDocument/2006/relationships/hyperlink" Target="https://www.marieclaire.com/health-fitness/a23327231/egg-freezing-embryos-lack-of-regulation/" TargetMode="External"/><Relationship Id="rId49" Type="http://schemas.openxmlformats.org/officeDocument/2006/relationships/hyperlink" Target="https://www.infertilitynetwork.org/files/IFFS_Surveillance_2010.pdf" TargetMode="External"/><Relationship Id="rId57" Type="http://schemas.openxmlformats.org/officeDocument/2006/relationships/hyperlink" Target="https://www.britishfertilitysociety.org.uk/press-release/regulation-of-assisted-reproduction-in-the-uk/" TargetMode="External"/><Relationship Id="rId10" Type="http://schemas.openxmlformats.org/officeDocument/2006/relationships/hyperlink" Target="https://www.ibisworld.com/industry-trends/specialized-market-research-reports/life-sciences/blood-organ-banks/fertility-clinics.html" TargetMode="External"/><Relationship Id="rId19" Type="http://schemas.openxmlformats.org/officeDocument/2006/relationships/hyperlink" Target="http://www.asrm.org" TargetMode="External"/><Relationship Id="rId31" Type="http://schemas.openxmlformats.org/officeDocument/2006/relationships/hyperlink" Target="https://www.hfea.gov.uk/about-us/publications/research-and-data/" TargetMode="External"/><Relationship Id="rId44" Type="http://schemas.openxmlformats.org/officeDocument/2006/relationships/hyperlink" Target="https://www.oxfordscholarship.com/view/10.1093/oso/9780190675721.001.0001/oso-9780190675721-chapter-1" TargetMode="External"/><Relationship Id="rId52" Type="http://schemas.openxmlformats.org/officeDocument/2006/relationships/hyperlink" Target="https://assets.publishing.service.gov.uk/government/uploads/system/uploads/attachment_data/file/216947/Justin_McCracken_report_of_review_of_HFEA_and_HTA.pdf" TargetMode="External"/><Relationship Id="rId6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researchandmarkets.com/research/5sk7kf/u_s_fertility?w=5" TargetMode="External"/><Relationship Id="rId14" Type="http://schemas.openxmlformats.org/officeDocument/2006/relationships/hyperlink" Target="http://blog.petrieflom.law.harvard.edu/2018/03/28/mass-embryo-destruction-reproductive-never-events-and-the-not-quite-wild-west/" TargetMode="External"/><Relationship Id="rId22" Type="http://schemas.openxmlformats.org/officeDocument/2006/relationships/hyperlink" Target="https://www.marieclaire.com/health-fitness/a23327231/egg-freezing-embryos-lack-of-regulation/" TargetMode="External"/><Relationship Id="rId27" Type="http://schemas.openxmlformats.org/officeDocument/2006/relationships/hyperlink" Target="http://www.lostembryos.com" TargetMode="External"/><Relationship Id="rId30" Type="http://schemas.openxmlformats.org/officeDocument/2006/relationships/hyperlink" Target="http://webarchive.nationalarchives.gov.uk/20130107105354/http:/www.dh.gov.uk/en/Publicationsandstatistics/Publications/PublicationsLegislation/DH_080205" TargetMode="External"/><Relationship Id="rId35" Type="http://schemas.openxmlformats.org/officeDocument/2006/relationships/hyperlink" Target="https://assets.publishing.service.gov.uk/government/uploads/system/uploads/attachment_data/file/216947/Justin_McCracken_report_of_review_of_HFEA_and_HTA.pdf" TargetMode="External"/><Relationship Id="rId43" Type="http://schemas.openxmlformats.org/officeDocument/2006/relationships/hyperlink" Target="https://www.hfea.gov.uk/about-us/publications/research-and-data/" TargetMode="External"/><Relationship Id="rId48" Type="http://schemas.openxmlformats.org/officeDocument/2006/relationships/hyperlink" Target="https://www.cdc.gov/nchs/fastats/infertility.htm" TargetMode="External"/><Relationship Id="rId56" Type="http://schemas.openxmlformats.org/officeDocument/2006/relationships/hyperlink" Target="https://via.library.depaul.edu/cgi/viewcontent.cgi?referer=&amp;httpsredir=1&amp;article=1016&amp;context=jhcl" TargetMode="External"/><Relationship Id="rId8" Type="http://schemas.openxmlformats.org/officeDocument/2006/relationships/hyperlink" Target="https://www.cdc.gov/art/artdata/index.html?CDC_AA_refVal=https%3A%2F%2Fwww.cdc.gov%2Fart%2Freports%2Findex.html" TargetMode="External"/><Relationship Id="rId51" Type="http://schemas.openxmlformats.org/officeDocument/2006/relationships/hyperlink" Target="https://www.ncbi.nlm.nih.gov/pmc/articles/PMC5401702/" TargetMode="External"/><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7F9EB3-DB84-42BE-904F-09B7A9F228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4606</Words>
  <Characters>26257</Characters>
  <Application>Microsoft Office Word</Application>
  <DocSecurity>0</DocSecurity>
  <Lines>218</Lines>
  <Paragraphs>61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Stapf</dc:creator>
  <cp:keywords/>
  <dc:description/>
  <cp:lastModifiedBy>Scott Stapf</cp:lastModifiedBy>
  <cp:revision>2</cp:revision>
  <dcterms:created xsi:type="dcterms:W3CDTF">2019-08-02T20:30:00Z</dcterms:created>
  <dcterms:modified xsi:type="dcterms:W3CDTF">2019-08-02T20:30:00Z</dcterms:modified>
</cp:coreProperties>
</file>